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0952" w14:textId="77777777" w:rsidR="000953C9" w:rsidRPr="007031A2" w:rsidRDefault="002530AA" w:rsidP="000953C9">
      <w:pPr>
        <w:rPr>
          <w:rFonts w:ascii="Arial" w:hAnsi="Arial" w:cs="Arial"/>
          <w:b/>
          <w:sz w:val="22"/>
          <w:szCs w:val="22"/>
        </w:rPr>
      </w:pPr>
      <w:r w:rsidRPr="007031A2">
        <w:rPr>
          <w:rFonts w:ascii="Arial" w:hAnsi="Arial" w:cs="Arial"/>
          <w:b/>
          <w:sz w:val="22"/>
          <w:szCs w:val="22"/>
        </w:rPr>
        <w:t xml:space="preserve">IV. </w:t>
      </w:r>
      <w:r w:rsidR="004501E1" w:rsidRPr="007031A2">
        <w:rPr>
          <w:rFonts w:ascii="Arial" w:hAnsi="Arial" w:cs="Arial"/>
          <w:b/>
          <w:sz w:val="22"/>
          <w:szCs w:val="22"/>
        </w:rPr>
        <w:t>OPIS IZVEDBE DEL</w:t>
      </w:r>
      <w:r w:rsidR="00EE7C62" w:rsidRPr="007031A2">
        <w:rPr>
          <w:rFonts w:ascii="Arial" w:hAnsi="Arial" w:cs="Arial"/>
          <w:b/>
          <w:sz w:val="22"/>
          <w:szCs w:val="22"/>
        </w:rPr>
        <w:t xml:space="preserve"> </w:t>
      </w:r>
    </w:p>
    <w:p w14:paraId="7D900953" w14:textId="77777777" w:rsidR="009A275C" w:rsidRPr="007031A2" w:rsidRDefault="009A275C" w:rsidP="009A275C">
      <w:pPr>
        <w:autoSpaceDE w:val="0"/>
        <w:autoSpaceDN w:val="0"/>
        <w:adjustRightInd w:val="0"/>
        <w:spacing w:line="240" w:lineRule="auto"/>
        <w:jc w:val="left"/>
        <w:rPr>
          <w:rFonts w:ascii="Arial" w:hAnsi="Arial" w:cs="Arial"/>
          <w:sz w:val="22"/>
          <w:szCs w:val="22"/>
        </w:rPr>
      </w:pPr>
    </w:p>
    <w:p w14:paraId="7D900954" w14:textId="77777777" w:rsidR="000953C9" w:rsidRPr="007031A2" w:rsidRDefault="000953C9" w:rsidP="000953C9">
      <w:pPr>
        <w:pStyle w:val="Odstavekseznama"/>
        <w:numPr>
          <w:ilvl w:val="0"/>
          <w:numId w:val="6"/>
        </w:numPr>
        <w:autoSpaceDE w:val="0"/>
        <w:autoSpaceDN w:val="0"/>
        <w:adjustRightInd w:val="0"/>
        <w:spacing w:line="240" w:lineRule="auto"/>
        <w:jc w:val="left"/>
        <w:rPr>
          <w:rFonts w:cs="Arial"/>
          <w:b/>
          <w:szCs w:val="22"/>
          <w:lang w:val="de-DE"/>
        </w:rPr>
      </w:pPr>
      <w:proofErr w:type="spellStart"/>
      <w:r w:rsidRPr="007031A2">
        <w:rPr>
          <w:rFonts w:cs="Arial"/>
          <w:b/>
          <w:szCs w:val="22"/>
          <w:lang w:val="de-DE"/>
        </w:rPr>
        <w:t>Uvod</w:t>
      </w:r>
      <w:proofErr w:type="spellEnd"/>
    </w:p>
    <w:p w14:paraId="7D900955" w14:textId="77777777" w:rsidR="000953C9" w:rsidRPr="007031A2" w:rsidRDefault="000953C9" w:rsidP="000953C9">
      <w:pPr>
        <w:pStyle w:val="Odstavekseznama"/>
        <w:autoSpaceDE w:val="0"/>
        <w:autoSpaceDN w:val="0"/>
        <w:adjustRightInd w:val="0"/>
        <w:spacing w:line="240" w:lineRule="auto"/>
        <w:ind w:left="720"/>
        <w:jc w:val="left"/>
        <w:rPr>
          <w:rFonts w:cs="Arial"/>
          <w:szCs w:val="22"/>
          <w:lang w:val="de-DE"/>
        </w:rPr>
      </w:pPr>
    </w:p>
    <w:p w14:paraId="7D900956" w14:textId="77777777" w:rsidR="007845AF" w:rsidRPr="007031A2" w:rsidRDefault="009A275C" w:rsidP="009A275C">
      <w:pPr>
        <w:rPr>
          <w:rFonts w:ascii="Arial" w:hAnsi="Arial" w:cs="Arial"/>
          <w:sz w:val="22"/>
          <w:szCs w:val="22"/>
        </w:rPr>
      </w:pPr>
      <w:r w:rsidRPr="007031A2">
        <w:rPr>
          <w:rFonts w:ascii="Arial" w:hAnsi="Arial" w:cs="Arial"/>
          <w:sz w:val="22"/>
          <w:szCs w:val="22"/>
        </w:rPr>
        <w:t>Plavje so organski in drugi plavajoči predmeti, debla, vejevje, listje, odpadki in podobno (Zak</w:t>
      </w:r>
      <w:r w:rsidR="00AE6AA2" w:rsidRPr="007031A2">
        <w:rPr>
          <w:rFonts w:ascii="Arial" w:hAnsi="Arial" w:cs="Arial"/>
          <w:sz w:val="22"/>
          <w:szCs w:val="22"/>
        </w:rPr>
        <w:t xml:space="preserve">on o vodah, UL RS, </w:t>
      </w:r>
      <w:r w:rsidR="007845AF" w:rsidRPr="007031A2">
        <w:rPr>
          <w:rFonts w:ascii="Arial" w:hAnsi="Arial" w:cs="Arial"/>
          <w:sz w:val="22"/>
          <w:szCs w:val="22"/>
        </w:rPr>
        <w:t xml:space="preserve"> št. 67/</w:t>
      </w:r>
      <w:r w:rsidR="00494415" w:rsidRPr="007031A2">
        <w:rPr>
          <w:rFonts w:ascii="Arial" w:hAnsi="Arial" w:cs="Arial"/>
          <w:sz w:val="22"/>
          <w:szCs w:val="22"/>
        </w:rPr>
        <w:t>02, 57/08, 57/12, 100/13</w:t>
      </w:r>
      <w:r w:rsidR="00AE6AA2" w:rsidRPr="007031A2">
        <w:rPr>
          <w:rFonts w:ascii="Arial" w:hAnsi="Arial" w:cs="Arial"/>
          <w:sz w:val="22"/>
          <w:szCs w:val="22"/>
        </w:rPr>
        <w:t>, 40/14, 56/15).</w:t>
      </w:r>
    </w:p>
    <w:p w14:paraId="7D900957" w14:textId="77777777" w:rsidR="007845AF" w:rsidRPr="007031A2" w:rsidRDefault="007845AF" w:rsidP="007845AF">
      <w:pPr>
        <w:rPr>
          <w:rFonts w:ascii="Arial" w:hAnsi="Arial" w:cs="Arial"/>
          <w:sz w:val="22"/>
          <w:szCs w:val="22"/>
        </w:rPr>
      </w:pPr>
      <w:r w:rsidRPr="007031A2">
        <w:rPr>
          <w:rFonts w:ascii="Arial" w:hAnsi="Arial" w:cs="Arial"/>
          <w:sz w:val="22"/>
          <w:szCs w:val="22"/>
        </w:rPr>
        <w:t xml:space="preserve">Koncesionar mora, kot dober gospodar, med izvajanjem koncesije na območju koncesije zaradi zagotovitve varnosti pred poplavami ravnati skladno s predpisi, </w:t>
      </w:r>
      <w:r w:rsidR="00BB3EA7" w:rsidRPr="007031A2">
        <w:rPr>
          <w:rFonts w:ascii="Arial" w:hAnsi="Arial" w:cs="Arial"/>
          <w:sz w:val="22"/>
          <w:szCs w:val="22"/>
        </w:rPr>
        <w:t>predvsem pa,</w:t>
      </w:r>
      <w:r w:rsidRPr="007031A2">
        <w:rPr>
          <w:rFonts w:ascii="Arial" w:hAnsi="Arial" w:cs="Arial"/>
          <w:sz w:val="22"/>
          <w:szCs w:val="22"/>
        </w:rPr>
        <w:t xml:space="preserve"> redno odstranjevati plavje in ga predelati ali odlagati na ustrezno deponijo.</w:t>
      </w:r>
    </w:p>
    <w:p w14:paraId="7D900958" w14:textId="77777777" w:rsidR="007845AF" w:rsidRPr="007031A2" w:rsidRDefault="007845AF" w:rsidP="007845AF">
      <w:pPr>
        <w:rPr>
          <w:rFonts w:ascii="Arial" w:hAnsi="Arial" w:cs="Arial"/>
          <w:sz w:val="22"/>
          <w:szCs w:val="22"/>
        </w:rPr>
      </w:pPr>
      <w:r w:rsidRPr="007031A2">
        <w:rPr>
          <w:rFonts w:ascii="Arial" w:hAnsi="Arial" w:cs="Arial"/>
          <w:sz w:val="22"/>
          <w:szCs w:val="22"/>
        </w:rPr>
        <w:t>Odstranjevanje in odlaganje plavja in naplavin na deponijo se ne smatra za gospodarsko izkoriščanje (Koncesijska pogodba za rabo reke Drave za proizvodnjo električne energije).</w:t>
      </w:r>
    </w:p>
    <w:p w14:paraId="7D900959" w14:textId="77777777" w:rsidR="007845AF" w:rsidRPr="007031A2" w:rsidRDefault="007845AF" w:rsidP="009A275C">
      <w:pPr>
        <w:rPr>
          <w:rFonts w:ascii="Arial" w:hAnsi="Arial" w:cs="Arial"/>
          <w:sz w:val="22"/>
          <w:szCs w:val="22"/>
        </w:rPr>
      </w:pPr>
    </w:p>
    <w:p w14:paraId="7D90095A" w14:textId="77777777" w:rsidR="00BB3EA7" w:rsidRPr="007031A2" w:rsidRDefault="007845AF" w:rsidP="009A275C">
      <w:pPr>
        <w:rPr>
          <w:rFonts w:ascii="Arial" w:hAnsi="Arial" w:cs="Arial"/>
          <w:sz w:val="22"/>
          <w:szCs w:val="22"/>
        </w:rPr>
      </w:pPr>
      <w:r w:rsidRPr="007031A2">
        <w:rPr>
          <w:rFonts w:ascii="Arial" w:hAnsi="Arial" w:cs="Arial"/>
          <w:sz w:val="22"/>
          <w:szCs w:val="22"/>
        </w:rPr>
        <w:t>Plavje naročnik (DEM d.o.o.)</w:t>
      </w:r>
      <w:r w:rsidR="009A275C" w:rsidRPr="007031A2">
        <w:rPr>
          <w:rFonts w:ascii="Arial" w:hAnsi="Arial" w:cs="Arial"/>
          <w:sz w:val="22"/>
          <w:szCs w:val="22"/>
        </w:rPr>
        <w:t xml:space="preserve"> odstrani iz reke Drave in </w:t>
      </w:r>
      <w:r w:rsidRPr="007031A2">
        <w:rPr>
          <w:rFonts w:ascii="Arial" w:hAnsi="Arial" w:cs="Arial"/>
          <w:sz w:val="22"/>
          <w:szCs w:val="22"/>
        </w:rPr>
        <w:t>ga</w:t>
      </w:r>
      <w:r w:rsidR="009A275C" w:rsidRPr="007031A2">
        <w:rPr>
          <w:rFonts w:ascii="Arial" w:hAnsi="Arial" w:cs="Arial"/>
          <w:sz w:val="22"/>
          <w:szCs w:val="22"/>
        </w:rPr>
        <w:t xml:space="preserve"> odpelje na deponije DEM</w:t>
      </w:r>
      <w:r w:rsidRPr="007031A2">
        <w:rPr>
          <w:rFonts w:ascii="Arial" w:hAnsi="Arial" w:cs="Arial"/>
          <w:sz w:val="22"/>
          <w:szCs w:val="22"/>
        </w:rPr>
        <w:t>, ki so na lokacijah proizvodnih objektov. Deponije, ki jih napolnimo s plavjem je potrebno občasno, oziroma po potrebi praznit</w:t>
      </w:r>
      <w:r w:rsidR="00A6421D" w:rsidRPr="007031A2">
        <w:rPr>
          <w:rFonts w:ascii="Arial" w:hAnsi="Arial" w:cs="Arial"/>
          <w:sz w:val="22"/>
          <w:szCs w:val="22"/>
        </w:rPr>
        <w:t xml:space="preserve">i. </w:t>
      </w:r>
    </w:p>
    <w:p w14:paraId="7D90095B" w14:textId="77777777" w:rsidR="00C038BA" w:rsidRPr="007031A2" w:rsidRDefault="00C038BA" w:rsidP="009A275C">
      <w:pPr>
        <w:rPr>
          <w:rFonts w:ascii="Arial" w:hAnsi="Arial" w:cs="Arial"/>
          <w:sz w:val="22"/>
          <w:szCs w:val="22"/>
        </w:rPr>
      </w:pPr>
    </w:p>
    <w:p w14:paraId="7D90095C" w14:textId="28901102" w:rsidR="000953C9" w:rsidRPr="007031A2" w:rsidRDefault="00A6421D" w:rsidP="009A275C">
      <w:pPr>
        <w:rPr>
          <w:rFonts w:ascii="Arial" w:hAnsi="Arial" w:cs="Arial"/>
          <w:sz w:val="22"/>
          <w:szCs w:val="22"/>
        </w:rPr>
      </w:pPr>
      <w:r w:rsidRPr="007031A2">
        <w:rPr>
          <w:rFonts w:ascii="Arial" w:hAnsi="Arial" w:cs="Arial"/>
          <w:sz w:val="22"/>
          <w:szCs w:val="22"/>
        </w:rPr>
        <w:t>Izjem</w:t>
      </w:r>
      <w:r w:rsidR="007400B7">
        <w:rPr>
          <w:rFonts w:ascii="Arial" w:hAnsi="Arial" w:cs="Arial"/>
          <w:sz w:val="22"/>
          <w:szCs w:val="22"/>
        </w:rPr>
        <w:t xml:space="preserve"> je </w:t>
      </w:r>
      <w:r w:rsidR="00BB3EA7" w:rsidRPr="007031A2">
        <w:rPr>
          <w:rFonts w:ascii="Arial" w:hAnsi="Arial" w:cs="Arial"/>
          <w:sz w:val="22"/>
          <w:szCs w:val="22"/>
        </w:rPr>
        <w:t>lokacij</w:t>
      </w:r>
      <w:r w:rsidR="007400B7">
        <w:rPr>
          <w:rFonts w:ascii="Arial" w:hAnsi="Arial" w:cs="Arial"/>
          <w:sz w:val="22"/>
          <w:szCs w:val="22"/>
        </w:rPr>
        <w:t>a</w:t>
      </w:r>
      <w:r w:rsidRPr="007031A2">
        <w:rPr>
          <w:rFonts w:ascii="Arial" w:hAnsi="Arial" w:cs="Arial"/>
          <w:sz w:val="22"/>
          <w:szCs w:val="22"/>
        </w:rPr>
        <w:t xml:space="preserve"> </w:t>
      </w:r>
      <w:r w:rsidR="00BB3EA7" w:rsidRPr="007031A2">
        <w:rPr>
          <w:rFonts w:ascii="Arial" w:hAnsi="Arial" w:cs="Arial"/>
          <w:sz w:val="22"/>
          <w:szCs w:val="22"/>
        </w:rPr>
        <w:t>jez Markovci (predpotopna stena na dovodnem kanalu za HE Formin)</w:t>
      </w:r>
      <w:r w:rsidR="007845AF" w:rsidRPr="007031A2">
        <w:rPr>
          <w:rFonts w:ascii="Arial" w:hAnsi="Arial" w:cs="Arial"/>
          <w:sz w:val="22"/>
          <w:szCs w:val="22"/>
        </w:rPr>
        <w:t xml:space="preserve">, kjer </w:t>
      </w:r>
      <w:r w:rsidR="000953C9" w:rsidRPr="007031A2">
        <w:rPr>
          <w:rFonts w:ascii="Arial" w:hAnsi="Arial" w:cs="Arial"/>
          <w:sz w:val="22"/>
          <w:szCs w:val="22"/>
        </w:rPr>
        <w:t>izvajalec del</w:t>
      </w:r>
      <w:r w:rsidR="007845AF" w:rsidRPr="007031A2">
        <w:rPr>
          <w:rFonts w:ascii="Arial" w:hAnsi="Arial" w:cs="Arial"/>
          <w:sz w:val="22"/>
          <w:szCs w:val="22"/>
        </w:rPr>
        <w:t xml:space="preserve"> </w:t>
      </w:r>
      <w:r w:rsidR="000953C9" w:rsidRPr="007031A2">
        <w:rPr>
          <w:rFonts w:ascii="Arial" w:hAnsi="Arial" w:cs="Arial"/>
          <w:sz w:val="22"/>
          <w:szCs w:val="22"/>
        </w:rPr>
        <w:t>odstranjuje plavje neposredno iz vode</w:t>
      </w:r>
      <w:r w:rsidRPr="007031A2">
        <w:rPr>
          <w:rFonts w:ascii="Arial" w:hAnsi="Arial" w:cs="Arial"/>
          <w:sz w:val="22"/>
          <w:szCs w:val="22"/>
        </w:rPr>
        <w:t>.</w:t>
      </w:r>
      <w:r w:rsidR="000953C9" w:rsidRPr="007031A2">
        <w:rPr>
          <w:rFonts w:ascii="Arial" w:hAnsi="Arial" w:cs="Arial"/>
          <w:sz w:val="22"/>
          <w:szCs w:val="22"/>
        </w:rPr>
        <w:t xml:space="preserve"> </w:t>
      </w:r>
    </w:p>
    <w:p w14:paraId="7D90095D" w14:textId="77777777" w:rsidR="007347F5" w:rsidRPr="007031A2" w:rsidRDefault="007347F5" w:rsidP="009A275C">
      <w:pPr>
        <w:rPr>
          <w:rFonts w:ascii="Arial" w:hAnsi="Arial" w:cs="Arial"/>
          <w:sz w:val="22"/>
          <w:szCs w:val="22"/>
        </w:rPr>
      </w:pPr>
    </w:p>
    <w:p w14:paraId="7D90095E" w14:textId="3C3BFC5B" w:rsidR="00E00FB3" w:rsidRPr="007031A2" w:rsidRDefault="00E00FB3" w:rsidP="000953C9">
      <w:pPr>
        <w:pStyle w:val="Odstavekseznama"/>
        <w:numPr>
          <w:ilvl w:val="0"/>
          <w:numId w:val="6"/>
        </w:numPr>
        <w:rPr>
          <w:rFonts w:cs="Arial"/>
          <w:b/>
          <w:szCs w:val="22"/>
        </w:rPr>
      </w:pPr>
      <w:r w:rsidRPr="007031A2">
        <w:rPr>
          <w:rFonts w:cs="Arial"/>
          <w:b/>
          <w:szCs w:val="22"/>
        </w:rPr>
        <w:t>Vrste odpadkov</w:t>
      </w:r>
      <w:r w:rsidR="00CE06DF" w:rsidRPr="007031A2">
        <w:rPr>
          <w:rFonts w:cs="Arial"/>
          <w:b/>
          <w:szCs w:val="22"/>
        </w:rPr>
        <w:t xml:space="preserve"> </w:t>
      </w:r>
    </w:p>
    <w:p w14:paraId="7D900969" w14:textId="45D34E40" w:rsidR="007F0ABB" w:rsidRDefault="007F0ABB" w:rsidP="009D5F23">
      <w:pPr>
        <w:spacing w:line="276" w:lineRule="auto"/>
        <w:contextualSpacing/>
        <w:rPr>
          <w:rFonts w:ascii="Arial" w:hAnsi="Arial" w:cs="Arial"/>
          <w:sz w:val="22"/>
          <w:szCs w:val="22"/>
        </w:rPr>
      </w:pPr>
    </w:p>
    <w:p w14:paraId="08CE6D1F" w14:textId="77777777" w:rsidR="009D5F23" w:rsidRDefault="009D5F23" w:rsidP="009D5F23">
      <w:pPr>
        <w:rPr>
          <w:rFonts w:ascii="Arial" w:hAnsi="Arial" w:cs="Arial"/>
          <w:sz w:val="22"/>
          <w:szCs w:val="22"/>
        </w:rPr>
      </w:pPr>
      <w:r w:rsidRPr="007845AF">
        <w:rPr>
          <w:rFonts w:ascii="Arial" w:hAnsi="Arial" w:cs="Arial"/>
          <w:sz w:val="22"/>
          <w:szCs w:val="22"/>
        </w:rPr>
        <w:t>V plavju se pojavljajo različne vrste odpadkov</w:t>
      </w:r>
      <w:r>
        <w:rPr>
          <w:rFonts w:ascii="Arial" w:hAnsi="Arial" w:cs="Arial"/>
          <w:sz w:val="22"/>
          <w:szCs w:val="22"/>
        </w:rPr>
        <w:t>, kot so:</w:t>
      </w:r>
      <w:r w:rsidRPr="007845AF">
        <w:rPr>
          <w:rFonts w:ascii="Arial" w:hAnsi="Arial" w:cs="Arial"/>
          <w:sz w:val="22"/>
          <w:szCs w:val="22"/>
        </w:rPr>
        <w:t xml:space="preserve"> </w:t>
      </w:r>
    </w:p>
    <w:p w14:paraId="61D8D358" w14:textId="77777777" w:rsidR="009D5F23" w:rsidRPr="009D5F23" w:rsidRDefault="009D5F23" w:rsidP="009D5F23">
      <w:pPr>
        <w:pStyle w:val="Odstavekseznama"/>
        <w:numPr>
          <w:ilvl w:val="0"/>
          <w:numId w:val="7"/>
        </w:numPr>
        <w:spacing w:line="276" w:lineRule="auto"/>
        <w:contextualSpacing/>
        <w:rPr>
          <w:rFonts w:cs="Arial"/>
          <w:szCs w:val="22"/>
        </w:rPr>
      </w:pPr>
      <w:r w:rsidRPr="009D5F23">
        <w:rPr>
          <w:rFonts w:cs="Arial"/>
          <w:szCs w:val="22"/>
        </w:rPr>
        <w:t xml:space="preserve">20 01 37* les, ki vsebuje nevarne snovi, </w:t>
      </w:r>
    </w:p>
    <w:p w14:paraId="5630CBEE" w14:textId="77777777" w:rsidR="009D5F23" w:rsidRPr="009D5F23" w:rsidRDefault="009D5F23" w:rsidP="009D5F23">
      <w:pPr>
        <w:pStyle w:val="Odstavekseznama"/>
        <w:numPr>
          <w:ilvl w:val="0"/>
          <w:numId w:val="7"/>
        </w:numPr>
        <w:rPr>
          <w:rFonts w:cs="Arial"/>
          <w:szCs w:val="22"/>
        </w:rPr>
      </w:pPr>
      <w:r w:rsidRPr="009D5F23">
        <w:rPr>
          <w:rFonts w:cs="Arial"/>
          <w:szCs w:val="22"/>
        </w:rPr>
        <w:t xml:space="preserve">20 01 38 les, ki ni naveden pod 20 01 37, </w:t>
      </w:r>
    </w:p>
    <w:p w14:paraId="290C580F" w14:textId="77777777" w:rsidR="009D5F23" w:rsidRPr="009D5F23" w:rsidRDefault="009D5F23" w:rsidP="009D5F23">
      <w:pPr>
        <w:pStyle w:val="Odstavekseznama"/>
        <w:numPr>
          <w:ilvl w:val="0"/>
          <w:numId w:val="7"/>
        </w:numPr>
        <w:rPr>
          <w:rFonts w:cs="Arial"/>
          <w:szCs w:val="22"/>
        </w:rPr>
      </w:pPr>
      <w:r w:rsidRPr="009D5F23">
        <w:rPr>
          <w:rFonts w:cs="Arial"/>
          <w:szCs w:val="22"/>
        </w:rPr>
        <w:t>20 01 39 plastika,</w:t>
      </w:r>
    </w:p>
    <w:p w14:paraId="599AEED2" w14:textId="77777777" w:rsidR="009D5F23" w:rsidRPr="009D5F23" w:rsidRDefault="009D5F23" w:rsidP="009D5F23">
      <w:pPr>
        <w:pStyle w:val="Odstavekseznama"/>
        <w:numPr>
          <w:ilvl w:val="0"/>
          <w:numId w:val="7"/>
        </w:numPr>
        <w:rPr>
          <w:rFonts w:cs="Arial"/>
          <w:szCs w:val="22"/>
        </w:rPr>
      </w:pPr>
      <w:r w:rsidRPr="009D5F23">
        <w:rPr>
          <w:rFonts w:cs="Arial"/>
          <w:szCs w:val="22"/>
        </w:rPr>
        <w:t xml:space="preserve">20 02 01 biorazgradljivi odpadki, </w:t>
      </w:r>
    </w:p>
    <w:p w14:paraId="27C8D10C" w14:textId="77777777" w:rsidR="009D5F23" w:rsidRPr="009D5F23" w:rsidRDefault="009D5F23" w:rsidP="009D5F23">
      <w:pPr>
        <w:pStyle w:val="Odstavekseznama"/>
        <w:numPr>
          <w:ilvl w:val="0"/>
          <w:numId w:val="7"/>
        </w:numPr>
        <w:rPr>
          <w:rFonts w:cs="Arial"/>
          <w:szCs w:val="22"/>
        </w:rPr>
      </w:pPr>
      <w:r w:rsidRPr="009D5F23">
        <w:rPr>
          <w:rFonts w:cs="Arial"/>
          <w:szCs w:val="22"/>
        </w:rPr>
        <w:t>20 01 99 drugi tovrstni odpadki</w:t>
      </w:r>
    </w:p>
    <w:p w14:paraId="5E087C45" w14:textId="77777777" w:rsidR="009D5F23" w:rsidRPr="009D5F23" w:rsidRDefault="009D5F23" w:rsidP="009D5F23">
      <w:pPr>
        <w:pStyle w:val="Odstavekseznama"/>
        <w:numPr>
          <w:ilvl w:val="0"/>
          <w:numId w:val="7"/>
        </w:numPr>
        <w:rPr>
          <w:rFonts w:cs="Arial"/>
          <w:szCs w:val="22"/>
        </w:rPr>
      </w:pPr>
      <w:r w:rsidRPr="009D5F23">
        <w:rPr>
          <w:rFonts w:cs="Arial"/>
          <w:szCs w:val="22"/>
        </w:rPr>
        <w:t>20 03 07 kosovni odpadki,</w:t>
      </w:r>
    </w:p>
    <w:p w14:paraId="069444C7" w14:textId="77777777" w:rsidR="009D5F23" w:rsidRPr="009D5F23" w:rsidRDefault="009D5F23" w:rsidP="009D5F23">
      <w:pPr>
        <w:pStyle w:val="Odstavekseznama"/>
        <w:numPr>
          <w:ilvl w:val="0"/>
          <w:numId w:val="7"/>
        </w:numPr>
        <w:rPr>
          <w:rFonts w:cs="Arial"/>
          <w:szCs w:val="22"/>
        </w:rPr>
      </w:pPr>
      <w:r w:rsidRPr="009D5F23">
        <w:rPr>
          <w:rFonts w:cs="Arial"/>
          <w:szCs w:val="22"/>
        </w:rPr>
        <w:t>15 01 02 plastična embalaža,</w:t>
      </w:r>
    </w:p>
    <w:p w14:paraId="011F3461" w14:textId="77777777" w:rsidR="009D5F23" w:rsidRPr="009D5F23" w:rsidRDefault="009D5F23" w:rsidP="009D5F23">
      <w:pPr>
        <w:pStyle w:val="Odstavekseznama"/>
        <w:numPr>
          <w:ilvl w:val="0"/>
          <w:numId w:val="7"/>
        </w:numPr>
        <w:rPr>
          <w:rFonts w:cs="Arial"/>
          <w:szCs w:val="22"/>
        </w:rPr>
      </w:pPr>
      <w:r w:rsidRPr="009D5F23">
        <w:rPr>
          <w:rFonts w:cs="Arial"/>
          <w:szCs w:val="22"/>
        </w:rPr>
        <w:t xml:space="preserve">15 01 06 mešana embalaža, </w:t>
      </w:r>
    </w:p>
    <w:p w14:paraId="2529158D" w14:textId="77777777" w:rsidR="009D5F23" w:rsidRPr="009D5F23" w:rsidRDefault="009D5F23" w:rsidP="009D5F23">
      <w:pPr>
        <w:pStyle w:val="Odstavekseznama"/>
        <w:numPr>
          <w:ilvl w:val="0"/>
          <w:numId w:val="7"/>
        </w:numPr>
        <w:rPr>
          <w:rFonts w:cs="Arial"/>
          <w:szCs w:val="22"/>
        </w:rPr>
      </w:pPr>
      <w:r w:rsidRPr="009D5F23">
        <w:rPr>
          <w:rFonts w:cs="Arial"/>
          <w:szCs w:val="22"/>
        </w:rPr>
        <w:t>15 01 10* embalaža, ki vsebuje ostanke nevarnih snovi ali je onesnažena z nevarnimi snovmi.</w:t>
      </w:r>
    </w:p>
    <w:p w14:paraId="27BD54BC" w14:textId="77777777" w:rsidR="009D5F23" w:rsidRDefault="009D5F23" w:rsidP="009D5F23">
      <w:pPr>
        <w:pStyle w:val="Odstavekseznama"/>
        <w:spacing w:line="276" w:lineRule="auto"/>
        <w:ind w:left="720"/>
        <w:contextualSpacing/>
        <w:rPr>
          <w:rFonts w:cs="Arial"/>
          <w:szCs w:val="22"/>
        </w:rPr>
      </w:pPr>
    </w:p>
    <w:p w14:paraId="25688B43" w14:textId="77777777" w:rsidR="009D5F23" w:rsidRPr="007347F5" w:rsidRDefault="009D5F23" w:rsidP="009D5F23">
      <w:pPr>
        <w:spacing w:line="276" w:lineRule="auto"/>
        <w:contextualSpacing/>
        <w:rPr>
          <w:rFonts w:ascii="Arial" w:hAnsi="Arial" w:cs="Arial"/>
          <w:sz w:val="22"/>
          <w:szCs w:val="22"/>
        </w:rPr>
      </w:pPr>
      <w:r>
        <w:rPr>
          <w:rFonts w:ascii="Arial" w:hAnsi="Arial" w:cs="Arial"/>
          <w:sz w:val="22"/>
          <w:szCs w:val="22"/>
        </w:rPr>
        <w:t>Seznam odpadkov, ki se pojavljajo v plavju je narejen na osnovi evidenčnih listov prevzemov odpadkov iz prejšnjih let in izvajanju pregleda in nadzora deponij s strani naročnika. Klasifikacija odpadkov iz zgornjega seznama je v skladu z Uredbo o odpadkih (Ur. list RS, št. 37/2015, 69/2015).</w:t>
      </w:r>
    </w:p>
    <w:p w14:paraId="566DC31E" w14:textId="77777777" w:rsidR="009D5F23" w:rsidRPr="007031A2" w:rsidRDefault="009D5F23" w:rsidP="009D5F23">
      <w:pPr>
        <w:spacing w:line="276" w:lineRule="auto"/>
        <w:contextualSpacing/>
        <w:rPr>
          <w:rFonts w:ascii="Arial" w:hAnsi="Arial" w:cs="Arial"/>
          <w:sz w:val="22"/>
          <w:szCs w:val="22"/>
        </w:rPr>
      </w:pPr>
    </w:p>
    <w:p w14:paraId="7D900981" w14:textId="77777777" w:rsidR="007031A2" w:rsidRPr="007031A2" w:rsidRDefault="007031A2" w:rsidP="007031A2">
      <w:pPr>
        <w:pStyle w:val="Odstavekseznama"/>
        <w:numPr>
          <w:ilvl w:val="1"/>
          <w:numId w:val="6"/>
        </w:numPr>
        <w:rPr>
          <w:rFonts w:cs="Arial"/>
          <w:b/>
          <w:szCs w:val="22"/>
        </w:rPr>
      </w:pPr>
      <w:r w:rsidRPr="007031A2">
        <w:rPr>
          <w:rFonts w:cs="Arial"/>
          <w:b/>
          <w:szCs w:val="22"/>
        </w:rPr>
        <w:t>Ravnanje z odpadki</w:t>
      </w:r>
    </w:p>
    <w:p w14:paraId="7D900982" w14:textId="77777777" w:rsidR="007031A2" w:rsidRPr="007031A2" w:rsidRDefault="007031A2" w:rsidP="007031A2">
      <w:pPr>
        <w:rPr>
          <w:rFonts w:cs="Arial"/>
          <w:szCs w:val="22"/>
        </w:rPr>
      </w:pPr>
    </w:p>
    <w:p w14:paraId="7D900983" w14:textId="77777777" w:rsidR="00CE06DF" w:rsidRPr="007031A2" w:rsidRDefault="000018E3" w:rsidP="007031A2">
      <w:pPr>
        <w:rPr>
          <w:rFonts w:ascii="Arial" w:hAnsi="Arial" w:cs="Arial"/>
          <w:sz w:val="22"/>
          <w:szCs w:val="22"/>
        </w:rPr>
      </w:pPr>
      <w:r w:rsidRPr="007031A2">
        <w:rPr>
          <w:rFonts w:ascii="Arial" w:hAnsi="Arial" w:cs="Arial"/>
          <w:sz w:val="22"/>
          <w:szCs w:val="22"/>
        </w:rPr>
        <w:t>Pri prevzemu in prevozu odpadkov je potrebno ravnati v skladu z 10. členom Uredbe o odpadkih</w:t>
      </w:r>
      <w:r w:rsidR="00CE06DF" w:rsidRPr="007031A2">
        <w:rPr>
          <w:rFonts w:ascii="Arial" w:hAnsi="Arial" w:cs="Arial"/>
          <w:sz w:val="22"/>
          <w:szCs w:val="22"/>
        </w:rPr>
        <w:t xml:space="preserve"> (UL RS, št. 37/15, 69/15), ki govori o tem, da je z odpadki potrebno ravnati tako, da ni ogroženo človekovo zdravje, da ne škodi okolju ter da ravnanje zlasti:</w:t>
      </w:r>
    </w:p>
    <w:p w14:paraId="7D900984" w14:textId="77777777" w:rsidR="007031A2" w:rsidRPr="007031A2" w:rsidRDefault="007031A2" w:rsidP="007031A2">
      <w:pPr>
        <w:rPr>
          <w:rFonts w:ascii="Arial" w:hAnsi="Arial" w:cs="Arial"/>
          <w:sz w:val="22"/>
          <w:szCs w:val="22"/>
        </w:rPr>
      </w:pPr>
    </w:p>
    <w:p w14:paraId="7D900985" w14:textId="77777777" w:rsidR="000018E3" w:rsidRPr="007031A2" w:rsidRDefault="00CE06DF" w:rsidP="00CE06DF">
      <w:pPr>
        <w:pStyle w:val="Odstavekseznama"/>
        <w:numPr>
          <w:ilvl w:val="0"/>
          <w:numId w:val="14"/>
        </w:numPr>
        <w:spacing w:line="276" w:lineRule="auto"/>
        <w:contextualSpacing/>
        <w:rPr>
          <w:rFonts w:cs="Arial"/>
          <w:szCs w:val="22"/>
        </w:rPr>
      </w:pPr>
      <w:r w:rsidRPr="007031A2">
        <w:rPr>
          <w:rFonts w:cs="Arial"/>
          <w:szCs w:val="22"/>
        </w:rPr>
        <w:t>ne predstavlja</w:t>
      </w:r>
      <w:r w:rsidR="000018E3" w:rsidRPr="007031A2">
        <w:rPr>
          <w:rFonts w:cs="Arial"/>
          <w:szCs w:val="22"/>
        </w:rPr>
        <w:t xml:space="preserve"> </w:t>
      </w:r>
      <w:r w:rsidRPr="007031A2">
        <w:rPr>
          <w:rFonts w:cs="Arial"/>
          <w:szCs w:val="22"/>
        </w:rPr>
        <w:t>tveganja za vode, zrak, tla, rastline in živali,</w:t>
      </w:r>
    </w:p>
    <w:p w14:paraId="7D900986" w14:textId="77777777" w:rsidR="00CE06DF" w:rsidRPr="007031A2" w:rsidRDefault="00CE06DF" w:rsidP="00CE06DF">
      <w:pPr>
        <w:pStyle w:val="Odstavekseznama"/>
        <w:numPr>
          <w:ilvl w:val="0"/>
          <w:numId w:val="14"/>
        </w:numPr>
        <w:spacing w:line="276" w:lineRule="auto"/>
        <w:contextualSpacing/>
        <w:rPr>
          <w:rFonts w:cs="Arial"/>
          <w:szCs w:val="22"/>
        </w:rPr>
      </w:pPr>
      <w:r w:rsidRPr="007031A2">
        <w:rPr>
          <w:rFonts w:cs="Arial"/>
          <w:szCs w:val="22"/>
        </w:rPr>
        <w:t>ne povzroča čezmernega obremenjevanja s hrupom in neprijetnimi vonjavami,</w:t>
      </w:r>
    </w:p>
    <w:p w14:paraId="7D900987" w14:textId="77777777" w:rsidR="00CE06DF" w:rsidRPr="007031A2" w:rsidRDefault="00CE06DF" w:rsidP="00CE06DF">
      <w:pPr>
        <w:pStyle w:val="Odstavekseznama"/>
        <w:numPr>
          <w:ilvl w:val="0"/>
          <w:numId w:val="14"/>
        </w:numPr>
        <w:spacing w:line="276" w:lineRule="auto"/>
        <w:contextualSpacing/>
        <w:rPr>
          <w:rFonts w:cs="Arial"/>
          <w:szCs w:val="22"/>
        </w:rPr>
      </w:pPr>
      <w:r w:rsidRPr="007031A2">
        <w:rPr>
          <w:rFonts w:cs="Arial"/>
          <w:szCs w:val="22"/>
        </w:rPr>
        <w:t>ne povzroča škodljivih vplivov na območja, na katerih je predpisan poseben režim v skladu s predpisi, ki urejajo ohranjanje narave, ali predpisi, ki urejajo varovanje virov pitne vode in</w:t>
      </w:r>
    </w:p>
    <w:p w14:paraId="7D900988" w14:textId="77777777" w:rsidR="00CE06DF" w:rsidRPr="007031A2" w:rsidRDefault="00CE06DF" w:rsidP="00CE06DF">
      <w:pPr>
        <w:pStyle w:val="Odstavekseznama"/>
        <w:numPr>
          <w:ilvl w:val="0"/>
          <w:numId w:val="14"/>
        </w:numPr>
        <w:spacing w:line="276" w:lineRule="auto"/>
        <w:contextualSpacing/>
        <w:rPr>
          <w:rFonts w:cs="Arial"/>
          <w:szCs w:val="22"/>
        </w:rPr>
      </w:pPr>
      <w:r w:rsidRPr="007031A2">
        <w:rPr>
          <w:rFonts w:cs="Arial"/>
          <w:szCs w:val="22"/>
        </w:rPr>
        <w:lastRenderedPageBreak/>
        <w:t>ne povzroča škodljivih vplivov na krajino ali območja, na katerih je predpisan poseben režim v skladu s predpisi, ki urejajo varstvo kulturne dediščine.</w:t>
      </w:r>
    </w:p>
    <w:p w14:paraId="7D900989" w14:textId="77777777" w:rsidR="007031A2" w:rsidRPr="007031A2" w:rsidRDefault="007031A2" w:rsidP="00901C2F">
      <w:pPr>
        <w:spacing w:line="276" w:lineRule="auto"/>
        <w:contextualSpacing/>
        <w:rPr>
          <w:rFonts w:ascii="Arial" w:hAnsi="Arial" w:cs="Arial"/>
          <w:sz w:val="22"/>
          <w:szCs w:val="22"/>
        </w:rPr>
      </w:pPr>
    </w:p>
    <w:p w14:paraId="7D900991" w14:textId="7636A53A" w:rsidR="007031A2" w:rsidRPr="007031A2" w:rsidRDefault="00901C2F" w:rsidP="00901C2F">
      <w:pPr>
        <w:spacing w:line="276" w:lineRule="auto"/>
        <w:contextualSpacing/>
        <w:rPr>
          <w:rFonts w:ascii="Arial" w:hAnsi="Arial" w:cs="Arial"/>
          <w:sz w:val="22"/>
          <w:szCs w:val="22"/>
        </w:rPr>
      </w:pPr>
      <w:r w:rsidRPr="007031A2">
        <w:rPr>
          <w:rFonts w:ascii="Arial" w:hAnsi="Arial" w:cs="Arial"/>
          <w:sz w:val="22"/>
          <w:szCs w:val="22"/>
        </w:rPr>
        <w:t>V skladu z 48. členom Uredbe o odpadkih (UL RS, št. 37/15, 69/15) mora prevoznik odpadkov zagotoviti, da prevoz odpadkov poteka v skladu z zahtevami iz prvega odstavka 10. člena Uredbe o odpadkih (UL RS, št. 37/15, 69/15) in da so odpadki dostavljeni prevzemniku v skladu s podatki iz evidenčnega lista. Prevoznik ne sme prevažati nevarnih odpadkov, ki niso opremljeni s kopijo evidenčnega lista v skladu s šestim odstavkom 25. člena Uredbe o odpadkih (UL RS, št. 37/15, 69/15)</w:t>
      </w:r>
      <w:bookmarkStart w:id="0" w:name="_GoBack"/>
      <w:bookmarkEnd w:id="0"/>
    </w:p>
    <w:p w14:paraId="7D900992" w14:textId="77777777" w:rsidR="00901C2F" w:rsidRPr="007031A2" w:rsidRDefault="00901C2F" w:rsidP="00901C2F">
      <w:pPr>
        <w:spacing w:line="276" w:lineRule="auto"/>
        <w:contextualSpacing/>
        <w:rPr>
          <w:rFonts w:ascii="Arial" w:hAnsi="Arial" w:cs="Arial"/>
          <w:sz w:val="22"/>
          <w:szCs w:val="22"/>
        </w:rPr>
      </w:pPr>
    </w:p>
    <w:p w14:paraId="7D900993" w14:textId="77777777" w:rsidR="009A275C" w:rsidRPr="007031A2" w:rsidRDefault="009A275C" w:rsidP="00F96E7F">
      <w:pPr>
        <w:pStyle w:val="Odstavekseznama"/>
        <w:numPr>
          <w:ilvl w:val="0"/>
          <w:numId w:val="6"/>
        </w:numPr>
        <w:rPr>
          <w:rFonts w:cs="Arial"/>
          <w:b/>
          <w:szCs w:val="22"/>
        </w:rPr>
      </w:pPr>
      <w:r w:rsidRPr="007031A2">
        <w:rPr>
          <w:rFonts w:cs="Arial"/>
          <w:b/>
          <w:szCs w:val="22"/>
        </w:rPr>
        <w:t>Lokacije</w:t>
      </w:r>
      <w:r w:rsidR="00F96E7F" w:rsidRPr="007031A2">
        <w:rPr>
          <w:rFonts w:cs="Arial"/>
          <w:b/>
          <w:szCs w:val="22"/>
        </w:rPr>
        <w:t xml:space="preserve"> prevzema plavja iz deponij</w:t>
      </w:r>
      <w:r w:rsidR="009E2E0C" w:rsidRPr="007031A2">
        <w:rPr>
          <w:rFonts w:cs="Arial"/>
          <w:b/>
          <w:szCs w:val="22"/>
        </w:rPr>
        <w:t xml:space="preserve"> in obseg del</w:t>
      </w:r>
    </w:p>
    <w:p w14:paraId="7D900994" w14:textId="77777777" w:rsidR="009E2E0C" w:rsidRPr="007031A2" w:rsidRDefault="009E2E0C" w:rsidP="00F96E7F">
      <w:pPr>
        <w:rPr>
          <w:rFonts w:ascii="Arial" w:hAnsi="Arial" w:cs="Arial"/>
          <w:sz w:val="22"/>
          <w:szCs w:val="22"/>
        </w:rPr>
      </w:pPr>
    </w:p>
    <w:p w14:paraId="7D900995" w14:textId="77777777" w:rsidR="007031A2" w:rsidRPr="007031A2" w:rsidRDefault="007031A2" w:rsidP="007031A2">
      <w:pPr>
        <w:pStyle w:val="Odstavekseznama"/>
        <w:numPr>
          <w:ilvl w:val="1"/>
          <w:numId w:val="6"/>
        </w:numPr>
        <w:rPr>
          <w:rFonts w:cs="Arial"/>
          <w:b/>
          <w:szCs w:val="22"/>
        </w:rPr>
      </w:pPr>
      <w:r w:rsidRPr="007031A2">
        <w:rPr>
          <w:rFonts w:cs="Arial"/>
          <w:b/>
          <w:szCs w:val="22"/>
        </w:rPr>
        <w:t xml:space="preserve">Lokacije za prevzem plavja: </w:t>
      </w:r>
    </w:p>
    <w:p w14:paraId="7D900996" w14:textId="77777777" w:rsidR="007031A2" w:rsidRDefault="007031A2" w:rsidP="007031A2">
      <w:pPr>
        <w:pStyle w:val="Odstavekseznama"/>
        <w:ind w:left="732"/>
        <w:rPr>
          <w:rFonts w:cs="Arial"/>
          <w:szCs w:val="22"/>
        </w:rPr>
      </w:pPr>
    </w:p>
    <w:p w14:paraId="7D900997" w14:textId="77777777" w:rsidR="00F96E7F" w:rsidRDefault="004852D8" w:rsidP="00F96E7F">
      <w:pPr>
        <w:rPr>
          <w:rFonts w:ascii="Arial" w:hAnsi="Arial" w:cs="Arial"/>
          <w:sz w:val="22"/>
          <w:szCs w:val="22"/>
        </w:rPr>
      </w:pPr>
      <w:r w:rsidRPr="007031A2">
        <w:rPr>
          <w:rFonts w:ascii="Arial" w:hAnsi="Arial" w:cs="Arial"/>
          <w:sz w:val="22"/>
          <w:szCs w:val="22"/>
        </w:rPr>
        <w:t>Deponije</w:t>
      </w:r>
      <w:r w:rsidR="00F96E7F" w:rsidRPr="007031A2">
        <w:rPr>
          <w:rFonts w:ascii="Arial" w:hAnsi="Arial" w:cs="Arial"/>
          <w:sz w:val="22"/>
          <w:szCs w:val="22"/>
        </w:rPr>
        <w:t xml:space="preserve"> za prevzem oziroma odvoz plavja se nahajajo na naslednjih lokacijah:</w:t>
      </w:r>
    </w:p>
    <w:p w14:paraId="7D900998" w14:textId="77777777" w:rsidR="007031A2" w:rsidRPr="007031A2" w:rsidRDefault="007031A2" w:rsidP="00F96E7F">
      <w:pPr>
        <w:rPr>
          <w:rFonts w:ascii="Arial" w:hAnsi="Arial" w:cs="Arial"/>
          <w:sz w:val="22"/>
          <w:szCs w:val="22"/>
        </w:rPr>
      </w:pPr>
    </w:p>
    <w:p w14:paraId="7D900999" w14:textId="77777777" w:rsidR="009A275C" w:rsidRPr="007031A2" w:rsidRDefault="009A275C" w:rsidP="007031A2">
      <w:pPr>
        <w:pStyle w:val="Odstavekseznama"/>
        <w:numPr>
          <w:ilvl w:val="0"/>
          <w:numId w:val="17"/>
        </w:numPr>
        <w:spacing w:line="276" w:lineRule="auto"/>
        <w:contextualSpacing/>
        <w:rPr>
          <w:rFonts w:cs="Arial"/>
          <w:szCs w:val="22"/>
        </w:rPr>
      </w:pPr>
      <w:r w:rsidRPr="007031A2">
        <w:rPr>
          <w:rFonts w:cs="Arial"/>
          <w:szCs w:val="22"/>
        </w:rPr>
        <w:t xml:space="preserve">HE Dravograd, </w:t>
      </w:r>
    </w:p>
    <w:p w14:paraId="7D90099A" w14:textId="77777777" w:rsidR="009A275C" w:rsidRPr="007031A2" w:rsidRDefault="009A275C" w:rsidP="007031A2">
      <w:pPr>
        <w:pStyle w:val="Odstavekseznama"/>
        <w:numPr>
          <w:ilvl w:val="0"/>
          <w:numId w:val="17"/>
        </w:numPr>
        <w:spacing w:line="276" w:lineRule="auto"/>
        <w:contextualSpacing/>
        <w:rPr>
          <w:rFonts w:cs="Arial"/>
          <w:szCs w:val="22"/>
        </w:rPr>
      </w:pPr>
      <w:r w:rsidRPr="007031A2">
        <w:rPr>
          <w:rFonts w:cs="Arial"/>
          <w:szCs w:val="22"/>
        </w:rPr>
        <w:t xml:space="preserve">HE Vuzenica, </w:t>
      </w:r>
    </w:p>
    <w:p w14:paraId="7D90099B" w14:textId="77777777" w:rsidR="009A275C" w:rsidRPr="007031A2" w:rsidRDefault="009A275C" w:rsidP="007031A2">
      <w:pPr>
        <w:pStyle w:val="Odstavekseznama"/>
        <w:numPr>
          <w:ilvl w:val="0"/>
          <w:numId w:val="17"/>
        </w:numPr>
        <w:spacing w:line="276" w:lineRule="auto"/>
        <w:contextualSpacing/>
        <w:rPr>
          <w:rFonts w:cs="Arial"/>
          <w:szCs w:val="22"/>
        </w:rPr>
      </w:pPr>
      <w:r w:rsidRPr="007031A2">
        <w:rPr>
          <w:rFonts w:cs="Arial"/>
          <w:szCs w:val="22"/>
        </w:rPr>
        <w:t xml:space="preserve">HE Vuhred, </w:t>
      </w:r>
    </w:p>
    <w:p w14:paraId="7D90099C" w14:textId="77777777" w:rsidR="009A275C" w:rsidRPr="007031A2" w:rsidRDefault="009A275C" w:rsidP="007031A2">
      <w:pPr>
        <w:pStyle w:val="Odstavekseznama"/>
        <w:numPr>
          <w:ilvl w:val="0"/>
          <w:numId w:val="17"/>
        </w:numPr>
        <w:spacing w:line="276" w:lineRule="auto"/>
        <w:contextualSpacing/>
        <w:rPr>
          <w:rFonts w:cs="Arial"/>
          <w:szCs w:val="22"/>
        </w:rPr>
      </w:pPr>
      <w:r w:rsidRPr="007031A2">
        <w:rPr>
          <w:rFonts w:cs="Arial"/>
          <w:szCs w:val="22"/>
        </w:rPr>
        <w:t xml:space="preserve">HE Ožbalt, </w:t>
      </w:r>
    </w:p>
    <w:p w14:paraId="7D90099D" w14:textId="77777777" w:rsidR="009A275C" w:rsidRPr="007031A2" w:rsidRDefault="009A275C" w:rsidP="007031A2">
      <w:pPr>
        <w:pStyle w:val="Odstavekseznama"/>
        <w:numPr>
          <w:ilvl w:val="0"/>
          <w:numId w:val="17"/>
        </w:numPr>
        <w:spacing w:line="276" w:lineRule="auto"/>
        <w:contextualSpacing/>
        <w:rPr>
          <w:rFonts w:cs="Arial"/>
          <w:szCs w:val="22"/>
        </w:rPr>
      </w:pPr>
      <w:r w:rsidRPr="007031A2">
        <w:rPr>
          <w:rFonts w:cs="Arial"/>
          <w:szCs w:val="22"/>
        </w:rPr>
        <w:t xml:space="preserve">HE Fala, </w:t>
      </w:r>
    </w:p>
    <w:p w14:paraId="7D90099E" w14:textId="77777777" w:rsidR="009A275C" w:rsidRPr="007031A2" w:rsidRDefault="009A275C" w:rsidP="007031A2">
      <w:pPr>
        <w:pStyle w:val="Odstavekseznama"/>
        <w:numPr>
          <w:ilvl w:val="0"/>
          <w:numId w:val="17"/>
        </w:numPr>
        <w:spacing w:line="276" w:lineRule="auto"/>
        <w:contextualSpacing/>
        <w:rPr>
          <w:rFonts w:cs="Arial"/>
          <w:szCs w:val="22"/>
        </w:rPr>
      </w:pPr>
      <w:r w:rsidRPr="007031A2">
        <w:rPr>
          <w:rFonts w:cs="Arial"/>
          <w:szCs w:val="22"/>
        </w:rPr>
        <w:t>HE Mariborski otok,</w:t>
      </w:r>
    </w:p>
    <w:p w14:paraId="7D90099F" w14:textId="77777777" w:rsidR="009A275C" w:rsidRPr="007031A2" w:rsidRDefault="009A275C" w:rsidP="007031A2">
      <w:pPr>
        <w:pStyle w:val="Odstavekseznama"/>
        <w:numPr>
          <w:ilvl w:val="0"/>
          <w:numId w:val="17"/>
        </w:numPr>
        <w:spacing w:line="276" w:lineRule="auto"/>
        <w:contextualSpacing/>
        <w:rPr>
          <w:rFonts w:cs="Arial"/>
          <w:szCs w:val="22"/>
        </w:rPr>
      </w:pPr>
      <w:r w:rsidRPr="007031A2">
        <w:rPr>
          <w:rFonts w:cs="Arial"/>
          <w:szCs w:val="22"/>
        </w:rPr>
        <w:t xml:space="preserve">HE Zlatoličje, </w:t>
      </w:r>
    </w:p>
    <w:p w14:paraId="7D9009A0" w14:textId="77777777" w:rsidR="00F96E7F" w:rsidRPr="007031A2" w:rsidRDefault="00F96E7F" w:rsidP="007031A2">
      <w:pPr>
        <w:pStyle w:val="Odstavekseznama"/>
        <w:numPr>
          <w:ilvl w:val="0"/>
          <w:numId w:val="17"/>
        </w:numPr>
        <w:spacing w:line="276" w:lineRule="auto"/>
        <w:contextualSpacing/>
        <w:rPr>
          <w:rFonts w:cs="Arial"/>
          <w:szCs w:val="22"/>
        </w:rPr>
      </w:pPr>
      <w:r w:rsidRPr="007031A2">
        <w:rPr>
          <w:rFonts w:cs="Arial"/>
          <w:szCs w:val="22"/>
        </w:rPr>
        <w:t>Jez Markovci (</w:t>
      </w:r>
      <w:proofErr w:type="spellStart"/>
      <w:r w:rsidRPr="007031A2">
        <w:rPr>
          <w:rFonts w:cs="Arial"/>
          <w:szCs w:val="22"/>
        </w:rPr>
        <w:t>mHE</w:t>
      </w:r>
      <w:proofErr w:type="spellEnd"/>
      <w:r w:rsidRPr="007031A2">
        <w:rPr>
          <w:rFonts w:cs="Arial"/>
          <w:szCs w:val="22"/>
        </w:rPr>
        <w:t xml:space="preserve"> Markovci) in</w:t>
      </w:r>
    </w:p>
    <w:p w14:paraId="7D9009A1" w14:textId="77777777" w:rsidR="009A275C" w:rsidRPr="007031A2" w:rsidRDefault="009A275C" w:rsidP="007031A2">
      <w:pPr>
        <w:pStyle w:val="Odstavekseznama"/>
        <w:numPr>
          <w:ilvl w:val="0"/>
          <w:numId w:val="17"/>
        </w:numPr>
        <w:spacing w:line="240" w:lineRule="auto"/>
        <w:contextualSpacing/>
        <w:rPr>
          <w:rFonts w:cs="Arial"/>
          <w:szCs w:val="22"/>
        </w:rPr>
      </w:pPr>
      <w:r w:rsidRPr="007031A2">
        <w:rPr>
          <w:rFonts w:cs="Arial"/>
          <w:szCs w:val="22"/>
        </w:rPr>
        <w:t>HE Formin</w:t>
      </w:r>
    </w:p>
    <w:p w14:paraId="7D9009A2" w14:textId="29F903D2" w:rsidR="00641441" w:rsidRPr="007031A2" w:rsidRDefault="00641441" w:rsidP="007400B7">
      <w:pPr>
        <w:pStyle w:val="Odstavekseznama"/>
        <w:spacing w:line="240" w:lineRule="auto"/>
        <w:ind w:left="1080"/>
        <w:contextualSpacing/>
        <w:rPr>
          <w:rFonts w:cs="Arial"/>
          <w:szCs w:val="22"/>
        </w:rPr>
      </w:pPr>
    </w:p>
    <w:p w14:paraId="7D9009A3" w14:textId="77777777" w:rsidR="007031A2" w:rsidRDefault="007031A2" w:rsidP="00F96E7F">
      <w:pPr>
        <w:spacing w:line="240" w:lineRule="auto"/>
        <w:contextualSpacing/>
        <w:rPr>
          <w:rFonts w:ascii="Arial" w:hAnsi="Arial" w:cs="Arial"/>
          <w:sz w:val="22"/>
          <w:szCs w:val="22"/>
        </w:rPr>
      </w:pPr>
    </w:p>
    <w:p w14:paraId="7D9009A4" w14:textId="77777777" w:rsidR="0089180D" w:rsidRPr="007031A2" w:rsidRDefault="00F96E7F" w:rsidP="00F96E7F">
      <w:pPr>
        <w:spacing w:line="240" w:lineRule="auto"/>
        <w:contextualSpacing/>
        <w:rPr>
          <w:rFonts w:ascii="Arial" w:hAnsi="Arial" w:cs="Arial"/>
          <w:sz w:val="22"/>
          <w:szCs w:val="22"/>
        </w:rPr>
      </w:pPr>
      <w:r w:rsidRPr="007031A2">
        <w:rPr>
          <w:rFonts w:ascii="Arial" w:hAnsi="Arial" w:cs="Arial"/>
          <w:sz w:val="22"/>
          <w:szCs w:val="22"/>
        </w:rPr>
        <w:t xml:space="preserve">Lokacije </w:t>
      </w:r>
      <w:r w:rsidR="007D4940" w:rsidRPr="007031A2">
        <w:rPr>
          <w:rFonts w:ascii="Arial" w:hAnsi="Arial" w:cs="Arial"/>
          <w:sz w:val="22"/>
          <w:szCs w:val="22"/>
        </w:rPr>
        <w:t>za prevzem oziroma odvoz plavja so zapisane v smeri toka reke Drave.</w:t>
      </w:r>
      <w:r w:rsidR="0089180D" w:rsidRPr="007031A2">
        <w:rPr>
          <w:rFonts w:ascii="Arial" w:hAnsi="Arial" w:cs="Arial"/>
          <w:sz w:val="22"/>
          <w:szCs w:val="22"/>
        </w:rPr>
        <w:t xml:space="preserve"> </w:t>
      </w:r>
    </w:p>
    <w:p w14:paraId="7D9009A5" w14:textId="77777777" w:rsidR="00C038BA" w:rsidRPr="007031A2" w:rsidRDefault="00C038BA" w:rsidP="009A275C">
      <w:pPr>
        <w:spacing w:line="240" w:lineRule="auto"/>
        <w:rPr>
          <w:rFonts w:ascii="Arial" w:hAnsi="Arial" w:cs="Arial"/>
          <w:sz w:val="22"/>
          <w:szCs w:val="22"/>
        </w:rPr>
      </w:pPr>
    </w:p>
    <w:p w14:paraId="7D9009A6" w14:textId="77777777" w:rsidR="009A275C" w:rsidRPr="007031A2" w:rsidRDefault="007031A2" w:rsidP="007031A2">
      <w:pPr>
        <w:pStyle w:val="Odstavekseznama"/>
        <w:numPr>
          <w:ilvl w:val="1"/>
          <w:numId w:val="6"/>
        </w:numPr>
        <w:rPr>
          <w:rFonts w:cs="Arial"/>
          <w:b/>
          <w:szCs w:val="22"/>
        </w:rPr>
      </w:pPr>
      <w:r w:rsidRPr="007031A2">
        <w:rPr>
          <w:rFonts w:cs="Arial"/>
          <w:b/>
          <w:szCs w:val="22"/>
        </w:rPr>
        <w:t>O</w:t>
      </w:r>
      <w:r w:rsidR="009A275C" w:rsidRPr="007031A2">
        <w:rPr>
          <w:rFonts w:cs="Arial"/>
          <w:b/>
          <w:szCs w:val="22"/>
        </w:rPr>
        <w:t>bseg</w:t>
      </w:r>
      <w:r w:rsidRPr="007031A2">
        <w:rPr>
          <w:rFonts w:cs="Arial"/>
          <w:b/>
          <w:szCs w:val="22"/>
        </w:rPr>
        <w:t xml:space="preserve"> del</w:t>
      </w:r>
    </w:p>
    <w:p w14:paraId="7D9009A7" w14:textId="77777777" w:rsidR="00C94774" w:rsidRPr="007031A2" w:rsidRDefault="00C94774" w:rsidP="009A275C">
      <w:pPr>
        <w:spacing w:line="240" w:lineRule="auto"/>
        <w:rPr>
          <w:rFonts w:ascii="Arial" w:hAnsi="Arial" w:cs="Arial"/>
          <w:sz w:val="22"/>
          <w:szCs w:val="22"/>
        </w:rPr>
      </w:pPr>
    </w:p>
    <w:p w14:paraId="7D9009A8" w14:textId="77777777" w:rsidR="009A275C" w:rsidRPr="007031A2" w:rsidRDefault="009A275C" w:rsidP="007D4940">
      <w:pPr>
        <w:pStyle w:val="Odstavekseznama"/>
        <w:numPr>
          <w:ilvl w:val="0"/>
          <w:numId w:val="10"/>
        </w:numPr>
        <w:spacing w:line="276" w:lineRule="auto"/>
        <w:contextualSpacing/>
        <w:rPr>
          <w:rFonts w:cs="Arial"/>
          <w:szCs w:val="22"/>
        </w:rPr>
      </w:pPr>
      <w:r w:rsidRPr="007031A2">
        <w:rPr>
          <w:rFonts w:cs="Arial"/>
          <w:szCs w:val="22"/>
        </w:rPr>
        <w:t>prebiranje-ločevanje odpadkov</w:t>
      </w:r>
      <w:r w:rsidR="007D4940" w:rsidRPr="007031A2">
        <w:rPr>
          <w:rFonts w:cs="Arial"/>
          <w:szCs w:val="22"/>
        </w:rPr>
        <w:t xml:space="preserve"> na deponijah,</w:t>
      </w:r>
      <w:r w:rsidRPr="007031A2">
        <w:rPr>
          <w:rFonts w:cs="Arial"/>
          <w:szCs w:val="22"/>
        </w:rPr>
        <w:t xml:space="preserve"> v skladu z Uredbo o odpadkih</w:t>
      </w:r>
      <w:r w:rsidR="007D4940" w:rsidRPr="007031A2">
        <w:rPr>
          <w:rFonts w:cs="Arial"/>
          <w:szCs w:val="22"/>
        </w:rPr>
        <w:t xml:space="preserve"> (Ur. list RS, št. 37/15</w:t>
      </w:r>
      <w:r w:rsidR="009E2E87" w:rsidRPr="007031A2">
        <w:rPr>
          <w:rFonts w:cs="Arial"/>
          <w:szCs w:val="22"/>
        </w:rPr>
        <w:t>, 69/15</w:t>
      </w:r>
      <w:r w:rsidR="007D4940" w:rsidRPr="007031A2">
        <w:rPr>
          <w:rFonts w:cs="Arial"/>
          <w:szCs w:val="22"/>
        </w:rPr>
        <w:t>),</w:t>
      </w:r>
    </w:p>
    <w:p w14:paraId="7D9009A9" w14:textId="77777777" w:rsidR="009A275C" w:rsidRPr="007031A2" w:rsidRDefault="009A275C" w:rsidP="007D4940">
      <w:pPr>
        <w:pStyle w:val="Odstavekseznama"/>
        <w:numPr>
          <w:ilvl w:val="0"/>
          <w:numId w:val="9"/>
        </w:numPr>
        <w:spacing w:line="240" w:lineRule="auto"/>
        <w:contextualSpacing/>
        <w:rPr>
          <w:rFonts w:cs="Arial"/>
          <w:szCs w:val="22"/>
        </w:rPr>
      </w:pPr>
      <w:r w:rsidRPr="007031A2">
        <w:rPr>
          <w:rFonts w:cs="Arial"/>
          <w:szCs w:val="22"/>
        </w:rPr>
        <w:t xml:space="preserve">nakladanje, </w:t>
      </w:r>
    </w:p>
    <w:p w14:paraId="7D9009AA" w14:textId="77777777" w:rsidR="009A275C" w:rsidRPr="007031A2" w:rsidRDefault="009A275C" w:rsidP="007D4940">
      <w:pPr>
        <w:pStyle w:val="Odstavekseznama"/>
        <w:numPr>
          <w:ilvl w:val="0"/>
          <w:numId w:val="9"/>
        </w:numPr>
        <w:spacing w:line="240" w:lineRule="auto"/>
        <w:contextualSpacing/>
        <w:rPr>
          <w:rFonts w:cs="Arial"/>
          <w:szCs w:val="22"/>
        </w:rPr>
      </w:pPr>
      <w:r w:rsidRPr="007031A2">
        <w:rPr>
          <w:rFonts w:cs="Arial"/>
          <w:szCs w:val="22"/>
        </w:rPr>
        <w:t xml:space="preserve">odvoz </w:t>
      </w:r>
      <w:r w:rsidR="007D4940" w:rsidRPr="007031A2">
        <w:rPr>
          <w:rFonts w:cs="Arial"/>
          <w:szCs w:val="22"/>
        </w:rPr>
        <w:t>in</w:t>
      </w:r>
    </w:p>
    <w:p w14:paraId="7D9009AB" w14:textId="77777777" w:rsidR="00C94774" w:rsidRPr="007031A2" w:rsidRDefault="007D4940" w:rsidP="00C94774">
      <w:pPr>
        <w:pStyle w:val="Odstavekseznama"/>
        <w:numPr>
          <w:ilvl w:val="0"/>
          <w:numId w:val="10"/>
        </w:numPr>
        <w:spacing w:line="276" w:lineRule="auto"/>
        <w:contextualSpacing/>
        <w:rPr>
          <w:rFonts w:cs="Arial"/>
          <w:szCs w:val="22"/>
        </w:rPr>
      </w:pPr>
      <w:r w:rsidRPr="007031A2">
        <w:rPr>
          <w:rFonts w:cs="Arial"/>
          <w:szCs w:val="22"/>
        </w:rPr>
        <w:t>izdaj</w:t>
      </w:r>
      <w:r w:rsidR="003F1BF4" w:rsidRPr="007031A2">
        <w:rPr>
          <w:rFonts w:cs="Arial"/>
          <w:szCs w:val="22"/>
        </w:rPr>
        <w:t>o</w:t>
      </w:r>
      <w:r w:rsidRPr="007031A2">
        <w:rPr>
          <w:rFonts w:cs="Arial"/>
          <w:szCs w:val="22"/>
        </w:rPr>
        <w:t xml:space="preserve"> ustrezne dokumentacije v skladu z Uredbo o </w:t>
      </w:r>
      <w:r w:rsidR="002717B3" w:rsidRPr="007031A2">
        <w:rPr>
          <w:rFonts w:cs="Arial"/>
          <w:szCs w:val="22"/>
        </w:rPr>
        <w:t>odpadkih (UL RS, št. 37/</w:t>
      </w:r>
      <w:r w:rsidRPr="007031A2">
        <w:rPr>
          <w:rFonts w:cs="Arial"/>
          <w:szCs w:val="22"/>
        </w:rPr>
        <w:t>15</w:t>
      </w:r>
      <w:r w:rsidR="002717B3" w:rsidRPr="007031A2">
        <w:rPr>
          <w:rFonts w:cs="Arial"/>
          <w:szCs w:val="22"/>
        </w:rPr>
        <w:t>, 69/</w:t>
      </w:r>
      <w:r w:rsidR="009E2E87" w:rsidRPr="007031A2">
        <w:rPr>
          <w:rFonts w:cs="Arial"/>
          <w:szCs w:val="22"/>
        </w:rPr>
        <w:t>15</w:t>
      </w:r>
      <w:r w:rsidRPr="007031A2">
        <w:rPr>
          <w:rFonts w:cs="Arial"/>
          <w:szCs w:val="22"/>
        </w:rPr>
        <w:t>).</w:t>
      </w:r>
    </w:p>
    <w:p w14:paraId="7D9009AC" w14:textId="77777777" w:rsidR="0044563E" w:rsidRDefault="0044563E" w:rsidP="00C038BA">
      <w:pPr>
        <w:spacing w:line="276" w:lineRule="auto"/>
        <w:contextualSpacing/>
        <w:rPr>
          <w:rFonts w:ascii="Arial" w:hAnsi="Arial" w:cs="Arial"/>
          <w:sz w:val="22"/>
          <w:szCs w:val="22"/>
        </w:rPr>
      </w:pPr>
    </w:p>
    <w:p w14:paraId="7D9009AD" w14:textId="77777777" w:rsidR="00C038BA" w:rsidRPr="007031A2" w:rsidRDefault="00C038BA" w:rsidP="00C038BA">
      <w:pPr>
        <w:spacing w:line="276" w:lineRule="auto"/>
        <w:contextualSpacing/>
        <w:rPr>
          <w:rFonts w:ascii="Arial" w:hAnsi="Arial" w:cs="Arial"/>
          <w:sz w:val="22"/>
          <w:szCs w:val="22"/>
        </w:rPr>
      </w:pPr>
      <w:r w:rsidRPr="007031A2">
        <w:rPr>
          <w:rFonts w:ascii="Arial" w:hAnsi="Arial" w:cs="Arial"/>
          <w:sz w:val="22"/>
          <w:szCs w:val="22"/>
        </w:rPr>
        <w:t>V primeru večje količine plavja je možnost mletja plavja na lokacijah deponij. Velja za deponiji na HE Zlatoličje in HE Formin.</w:t>
      </w:r>
    </w:p>
    <w:p w14:paraId="7D9009AE" w14:textId="77777777" w:rsidR="009A275C" w:rsidRPr="007031A2" w:rsidRDefault="009A275C" w:rsidP="009A275C">
      <w:pPr>
        <w:rPr>
          <w:rFonts w:ascii="Arial" w:hAnsi="Arial" w:cs="Arial"/>
          <w:sz w:val="22"/>
          <w:szCs w:val="22"/>
        </w:rPr>
      </w:pPr>
      <w:r w:rsidRPr="007031A2">
        <w:rPr>
          <w:rFonts w:ascii="Arial" w:hAnsi="Arial" w:cs="Arial"/>
          <w:sz w:val="22"/>
          <w:szCs w:val="22"/>
        </w:rPr>
        <w:t xml:space="preserve">Prevzem </w:t>
      </w:r>
      <w:r w:rsidR="007D4940" w:rsidRPr="007031A2">
        <w:rPr>
          <w:rFonts w:ascii="Arial" w:hAnsi="Arial" w:cs="Arial"/>
          <w:sz w:val="22"/>
          <w:szCs w:val="22"/>
        </w:rPr>
        <w:t xml:space="preserve">oziroma odvoz se vrši izključno na poziv naročnika (DEM d.o.o.). </w:t>
      </w:r>
      <w:r w:rsidRPr="007031A2">
        <w:rPr>
          <w:rFonts w:ascii="Arial" w:hAnsi="Arial" w:cs="Arial"/>
          <w:sz w:val="22"/>
          <w:szCs w:val="22"/>
        </w:rPr>
        <w:t xml:space="preserve">Izvajalec </w:t>
      </w:r>
      <w:r w:rsidR="007D4940" w:rsidRPr="007031A2">
        <w:rPr>
          <w:rFonts w:ascii="Arial" w:hAnsi="Arial" w:cs="Arial"/>
          <w:sz w:val="22"/>
          <w:szCs w:val="22"/>
        </w:rPr>
        <w:t>se je dolžan,</w:t>
      </w:r>
      <w:r w:rsidRPr="007031A2">
        <w:rPr>
          <w:rFonts w:ascii="Arial" w:hAnsi="Arial" w:cs="Arial"/>
          <w:sz w:val="22"/>
          <w:szCs w:val="22"/>
        </w:rPr>
        <w:t xml:space="preserve"> na poziv naročnika</w:t>
      </w:r>
      <w:r w:rsidR="007D4940" w:rsidRPr="007031A2">
        <w:rPr>
          <w:rFonts w:ascii="Arial" w:hAnsi="Arial" w:cs="Arial"/>
          <w:sz w:val="22"/>
          <w:szCs w:val="22"/>
        </w:rPr>
        <w:t>,</w:t>
      </w:r>
      <w:r w:rsidRPr="007031A2">
        <w:rPr>
          <w:rFonts w:ascii="Arial" w:hAnsi="Arial" w:cs="Arial"/>
          <w:sz w:val="22"/>
          <w:szCs w:val="22"/>
        </w:rPr>
        <w:t xml:space="preserve"> odzvati najkasneje v 24 urah od poziva.</w:t>
      </w:r>
    </w:p>
    <w:p w14:paraId="7D9009AF" w14:textId="77777777" w:rsidR="0044563E" w:rsidRDefault="0044563E" w:rsidP="00C038BA">
      <w:pPr>
        <w:rPr>
          <w:rFonts w:ascii="Arial" w:hAnsi="Arial" w:cs="Arial"/>
          <w:sz w:val="22"/>
          <w:szCs w:val="22"/>
        </w:rPr>
      </w:pPr>
    </w:p>
    <w:p w14:paraId="7D9009B0" w14:textId="77777777" w:rsidR="00C038BA" w:rsidRDefault="00C038BA" w:rsidP="00C038BA">
      <w:pPr>
        <w:rPr>
          <w:rFonts w:ascii="Arial" w:hAnsi="Arial" w:cs="Arial"/>
          <w:sz w:val="22"/>
          <w:szCs w:val="22"/>
        </w:rPr>
      </w:pPr>
      <w:r w:rsidRPr="007031A2">
        <w:rPr>
          <w:rFonts w:ascii="Arial" w:hAnsi="Arial" w:cs="Arial"/>
          <w:sz w:val="22"/>
          <w:szCs w:val="22"/>
        </w:rPr>
        <w:t>Ne glede na zapisano je potrebno deponiji na HE Zlatoličje in HE Formin zaradi velike verjetnosti nastopa visoke vode popolnoma izprazniti dva krat letno in sicer:</w:t>
      </w:r>
    </w:p>
    <w:p w14:paraId="7D9009B1" w14:textId="77777777" w:rsidR="0044563E" w:rsidRPr="007031A2" w:rsidRDefault="0044563E" w:rsidP="00C038BA">
      <w:pPr>
        <w:rPr>
          <w:rFonts w:ascii="Arial" w:hAnsi="Arial" w:cs="Arial"/>
          <w:sz w:val="22"/>
          <w:szCs w:val="22"/>
        </w:rPr>
      </w:pPr>
    </w:p>
    <w:p w14:paraId="7D9009B2" w14:textId="77777777" w:rsidR="00C038BA" w:rsidRPr="007031A2" w:rsidRDefault="00C038BA" w:rsidP="00C038BA">
      <w:pPr>
        <w:pStyle w:val="Odstavekseznama"/>
        <w:numPr>
          <w:ilvl w:val="0"/>
          <w:numId w:val="14"/>
        </w:numPr>
        <w:rPr>
          <w:rFonts w:cs="Arial"/>
          <w:szCs w:val="22"/>
        </w:rPr>
      </w:pPr>
      <w:r w:rsidRPr="007031A2">
        <w:rPr>
          <w:rFonts w:cs="Arial"/>
          <w:szCs w:val="22"/>
        </w:rPr>
        <w:t>najkasneje do 1. maja tekočega leta in</w:t>
      </w:r>
    </w:p>
    <w:p w14:paraId="7D9009B3" w14:textId="77777777" w:rsidR="00C038BA" w:rsidRPr="007031A2" w:rsidRDefault="00C038BA" w:rsidP="00C038BA">
      <w:pPr>
        <w:pStyle w:val="Odstavekseznama"/>
        <w:numPr>
          <w:ilvl w:val="0"/>
          <w:numId w:val="14"/>
        </w:numPr>
        <w:rPr>
          <w:rFonts w:cs="Arial"/>
          <w:szCs w:val="22"/>
        </w:rPr>
      </w:pPr>
      <w:r w:rsidRPr="007031A2">
        <w:rPr>
          <w:rFonts w:cs="Arial"/>
          <w:szCs w:val="22"/>
        </w:rPr>
        <w:t>najkasneje do 1. oktobra tekočega leta.</w:t>
      </w:r>
    </w:p>
    <w:p w14:paraId="7D9009B4" w14:textId="77777777" w:rsidR="009A275C" w:rsidRPr="007031A2" w:rsidRDefault="009A275C" w:rsidP="009A275C">
      <w:pPr>
        <w:rPr>
          <w:rFonts w:ascii="Arial" w:hAnsi="Arial" w:cs="Arial"/>
          <w:sz w:val="22"/>
          <w:szCs w:val="22"/>
        </w:rPr>
      </w:pPr>
    </w:p>
    <w:p w14:paraId="7D9009B5" w14:textId="77777777" w:rsidR="009A275C" w:rsidRPr="007031A2" w:rsidRDefault="007D4940" w:rsidP="007031A2">
      <w:pPr>
        <w:pStyle w:val="Odstavekseznama"/>
        <w:numPr>
          <w:ilvl w:val="1"/>
          <w:numId w:val="6"/>
        </w:numPr>
        <w:rPr>
          <w:rFonts w:cs="Arial"/>
          <w:b/>
          <w:szCs w:val="22"/>
        </w:rPr>
      </w:pPr>
      <w:r w:rsidRPr="007031A2">
        <w:rPr>
          <w:rFonts w:cs="Arial"/>
          <w:b/>
          <w:szCs w:val="22"/>
        </w:rPr>
        <w:t>Lokacija za n</w:t>
      </w:r>
      <w:r w:rsidR="009A275C" w:rsidRPr="007031A2">
        <w:rPr>
          <w:rFonts w:cs="Arial"/>
          <w:b/>
          <w:szCs w:val="22"/>
        </w:rPr>
        <w:t xml:space="preserve">eposredni prevzem plavja iz vode </w:t>
      </w:r>
      <w:r w:rsidRPr="007031A2">
        <w:rPr>
          <w:rFonts w:cs="Arial"/>
          <w:b/>
          <w:szCs w:val="22"/>
        </w:rPr>
        <w:t>in obseg del</w:t>
      </w:r>
    </w:p>
    <w:p w14:paraId="7D9009B6" w14:textId="77777777" w:rsidR="007D4940" w:rsidRPr="007031A2" w:rsidRDefault="007D4940" w:rsidP="007D4940">
      <w:pPr>
        <w:rPr>
          <w:rFonts w:ascii="Arial" w:hAnsi="Arial" w:cs="Arial"/>
          <w:b/>
          <w:sz w:val="22"/>
          <w:szCs w:val="22"/>
        </w:rPr>
      </w:pPr>
    </w:p>
    <w:p w14:paraId="7D9009B7" w14:textId="7CA34CB1" w:rsidR="009E2E0C" w:rsidRPr="007031A2" w:rsidRDefault="00C94774" w:rsidP="00C94774">
      <w:pPr>
        <w:rPr>
          <w:rFonts w:ascii="Arial" w:hAnsi="Arial" w:cs="Arial"/>
          <w:sz w:val="22"/>
          <w:szCs w:val="22"/>
        </w:rPr>
      </w:pPr>
      <w:r w:rsidRPr="007031A2">
        <w:rPr>
          <w:rFonts w:ascii="Arial" w:hAnsi="Arial" w:cs="Arial"/>
          <w:sz w:val="22"/>
          <w:szCs w:val="22"/>
        </w:rPr>
        <w:t>Neposredni odvzem plavja iz vode se vrši na</w:t>
      </w:r>
      <w:r w:rsidR="009E2E0C" w:rsidRPr="007031A2">
        <w:rPr>
          <w:rFonts w:ascii="Arial" w:hAnsi="Arial" w:cs="Arial"/>
          <w:sz w:val="22"/>
          <w:szCs w:val="22"/>
        </w:rPr>
        <w:t xml:space="preserve"> </w:t>
      </w:r>
      <w:r w:rsidR="007400B7">
        <w:rPr>
          <w:rFonts w:ascii="Arial" w:hAnsi="Arial" w:cs="Arial"/>
          <w:sz w:val="22"/>
          <w:szCs w:val="22"/>
        </w:rPr>
        <w:t>l</w:t>
      </w:r>
      <w:r w:rsidR="009E2E0C" w:rsidRPr="007031A2">
        <w:rPr>
          <w:rFonts w:ascii="Arial" w:hAnsi="Arial" w:cs="Arial"/>
          <w:sz w:val="22"/>
          <w:szCs w:val="22"/>
        </w:rPr>
        <w:t>okacij:</w:t>
      </w:r>
    </w:p>
    <w:p w14:paraId="7D9009B9" w14:textId="77777777" w:rsidR="009E2E0C" w:rsidRPr="007031A2" w:rsidRDefault="009E2E0C" w:rsidP="009E2E0C">
      <w:pPr>
        <w:pStyle w:val="Odstavekseznama"/>
        <w:numPr>
          <w:ilvl w:val="0"/>
          <w:numId w:val="10"/>
        </w:numPr>
        <w:rPr>
          <w:rFonts w:cs="Arial"/>
          <w:szCs w:val="22"/>
        </w:rPr>
      </w:pPr>
      <w:r w:rsidRPr="007031A2">
        <w:rPr>
          <w:rFonts w:cs="Arial"/>
          <w:szCs w:val="22"/>
        </w:rPr>
        <w:lastRenderedPageBreak/>
        <w:t>jez Markovci (</w:t>
      </w:r>
      <w:r w:rsidR="002717B3" w:rsidRPr="007031A2">
        <w:rPr>
          <w:rFonts w:cs="Arial"/>
          <w:szCs w:val="22"/>
        </w:rPr>
        <w:t>potopna stena na dovodnem kanalu za HE Formin).</w:t>
      </w:r>
    </w:p>
    <w:p w14:paraId="7D9009BA" w14:textId="77777777" w:rsidR="009E2E0C" w:rsidRPr="007031A2" w:rsidRDefault="009E2E0C" w:rsidP="00C94774">
      <w:pPr>
        <w:rPr>
          <w:rFonts w:ascii="Arial" w:hAnsi="Arial" w:cs="Arial"/>
          <w:sz w:val="22"/>
          <w:szCs w:val="22"/>
        </w:rPr>
      </w:pPr>
    </w:p>
    <w:p w14:paraId="7D9009BE" w14:textId="77777777" w:rsidR="002717B3" w:rsidRPr="007031A2" w:rsidRDefault="002717B3" w:rsidP="002717B3">
      <w:pPr>
        <w:rPr>
          <w:rFonts w:ascii="Arial" w:hAnsi="Arial" w:cs="Arial"/>
          <w:sz w:val="22"/>
          <w:szCs w:val="22"/>
        </w:rPr>
      </w:pPr>
      <w:r w:rsidRPr="007031A2">
        <w:rPr>
          <w:rFonts w:ascii="Arial" w:hAnsi="Arial" w:cs="Arial"/>
          <w:sz w:val="22"/>
          <w:szCs w:val="22"/>
        </w:rPr>
        <w:t xml:space="preserve">Na jezu Markovci se plavje pojavlja periodično pred potopno steno na dovodnem kanalu za HE Formin. Količine plavja so odvisne </w:t>
      </w:r>
      <w:r w:rsidR="00012023" w:rsidRPr="007031A2">
        <w:rPr>
          <w:rFonts w:ascii="Arial" w:hAnsi="Arial" w:cs="Arial"/>
          <w:sz w:val="22"/>
          <w:szCs w:val="22"/>
        </w:rPr>
        <w:t>od hidroloških in vremenskih razmer ter ostalih zunanjih dejavnikov</w:t>
      </w:r>
      <w:r w:rsidRPr="007031A2">
        <w:rPr>
          <w:rFonts w:ascii="Arial" w:hAnsi="Arial" w:cs="Arial"/>
          <w:sz w:val="22"/>
          <w:szCs w:val="22"/>
        </w:rPr>
        <w:t>, zato ga je potrebno občasno odstraniti iz vode in ga odpeljati.</w:t>
      </w:r>
    </w:p>
    <w:p w14:paraId="7D9009BF" w14:textId="77777777" w:rsidR="002717B3" w:rsidRPr="007031A2" w:rsidRDefault="002717B3" w:rsidP="002717B3">
      <w:pPr>
        <w:rPr>
          <w:rFonts w:ascii="Arial" w:hAnsi="Arial" w:cs="Arial"/>
          <w:sz w:val="22"/>
          <w:szCs w:val="22"/>
        </w:rPr>
      </w:pPr>
      <w:r w:rsidRPr="007031A2">
        <w:rPr>
          <w:rFonts w:ascii="Arial" w:hAnsi="Arial" w:cs="Arial"/>
          <w:sz w:val="22"/>
          <w:szCs w:val="22"/>
        </w:rPr>
        <w:t>Pri izvedbi del je potrebno upoštevati vsa varnostna pravila za dela ob vodi, hkrati je potrebno postavit znak za delo na cesti zaradi dovozne ceste oz. zavarovati mesto dela, saj se preko jezu in lokacije pod katero se nahaja predpotopna stena odvija lokalni promet.</w:t>
      </w:r>
    </w:p>
    <w:p w14:paraId="7D9009C0" w14:textId="77777777" w:rsidR="002717B3" w:rsidRPr="007031A2" w:rsidRDefault="002717B3" w:rsidP="00C94774">
      <w:pPr>
        <w:rPr>
          <w:rFonts w:ascii="Arial" w:hAnsi="Arial" w:cs="Arial"/>
          <w:sz w:val="22"/>
          <w:szCs w:val="22"/>
        </w:rPr>
      </w:pPr>
    </w:p>
    <w:p w14:paraId="7D9009C1" w14:textId="77777777" w:rsidR="00C94774" w:rsidRPr="007031A2" w:rsidRDefault="00C94774" w:rsidP="00C94774">
      <w:pPr>
        <w:rPr>
          <w:rFonts w:ascii="Arial" w:hAnsi="Arial" w:cs="Arial"/>
          <w:sz w:val="22"/>
          <w:szCs w:val="22"/>
        </w:rPr>
      </w:pPr>
      <w:r w:rsidRPr="007031A2">
        <w:rPr>
          <w:rFonts w:ascii="Arial" w:hAnsi="Arial" w:cs="Arial"/>
          <w:sz w:val="22"/>
          <w:szCs w:val="22"/>
        </w:rPr>
        <w:t>Dela obsegajo:</w:t>
      </w:r>
    </w:p>
    <w:p w14:paraId="7D9009C2" w14:textId="77777777" w:rsidR="00C94774" w:rsidRPr="007031A2" w:rsidRDefault="00C94774" w:rsidP="00C94774">
      <w:pPr>
        <w:pStyle w:val="Odstavekseznama"/>
        <w:numPr>
          <w:ilvl w:val="0"/>
          <w:numId w:val="12"/>
        </w:numPr>
        <w:spacing w:line="240" w:lineRule="auto"/>
        <w:contextualSpacing/>
        <w:rPr>
          <w:rFonts w:cs="Arial"/>
          <w:szCs w:val="22"/>
        </w:rPr>
      </w:pPr>
      <w:r w:rsidRPr="007031A2">
        <w:rPr>
          <w:rFonts w:cs="Arial"/>
          <w:szCs w:val="22"/>
        </w:rPr>
        <w:t xml:space="preserve">odvzem plavja neposredno iz vode, </w:t>
      </w:r>
    </w:p>
    <w:p w14:paraId="7D9009C3" w14:textId="77777777" w:rsidR="00C94774" w:rsidRPr="007031A2" w:rsidRDefault="00C94774" w:rsidP="00C94774">
      <w:pPr>
        <w:pStyle w:val="Odstavekseznama"/>
        <w:numPr>
          <w:ilvl w:val="0"/>
          <w:numId w:val="12"/>
        </w:numPr>
        <w:spacing w:line="240" w:lineRule="auto"/>
        <w:contextualSpacing/>
        <w:rPr>
          <w:rFonts w:cs="Arial"/>
          <w:szCs w:val="22"/>
        </w:rPr>
      </w:pPr>
      <w:r w:rsidRPr="007031A2">
        <w:rPr>
          <w:rFonts w:cs="Arial"/>
          <w:szCs w:val="22"/>
        </w:rPr>
        <w:t xml:space="preserve">nakladanje, </w:t>
      </w:r>
    </w:p>
    <w:p w14:paraId="7D9009C4" w14:textId="77777777" w:rsidR="00C94774" w:rsidRPr="007031A2" w:rsidRDefault="00C94774" w:rsidP="00C94774">
      <w:pPr>
        <w:pStyle w:val="Odstavekseznama"/>
        <w:numPr>
          <w:ilvl w:val="0"/>
          <w:numId w:val="12"/>
        </w:numPr>
        <w:spacing w:line="240" w:lineRule="auto"/>
        <w:contextualSpacing/>
        <w:rPr>
          <w:rFonts w:cs="Arial"/>
          <w:szCs w:val="22"/>
        </w:rPr>
      </w:pPr>
      <w:r w:rsidRPr="007031A2">
        <w:rPr>
          <w:rFonts w:cs="Arial"/>
          <w:szCs w:val="22"/>
        </w:rPr>
        <w:t>odvoz,</w:t>
      </w:r>
    </w:p>
    <w:p w14:paraId="7D9009C5" w14:textId="77777777" w:rsidR="00C94774" w:rsidRPr="007031A2" w:rsidRDefault="00C94774" w:rsidP="00C94774">
      <w:pPr>
        <w:pStyle w:val="Odstavekseznama"/>
        <w:numPr>
          <w:ilvl w:val="0"/>
          <w:numId w:val="12"/>
        </w:numPr>
        <w:spacing w:line="276" w:lineRule="auto"/>
        <w:contextualSpacing/>
        <w:rPr>
          <w:rFonts w:cs="Arial"/>
          <w:szCs w:val="22"/>
        </w:rPr>
      </w:pPr>
      <w:r w:rsidRPr="007031A2">
        <w:rPr>
          <w:rFonts w:cs="Arial"/>
          <w:szCs w:val="22"/>
        </w:rPr>
        <w:t>prebiranje-ločevanje odpadkov v skladu z Uredbo o odpadkih (</w:t>
      </w:r>
      <w:r w:rsidR="002717B3" w:rsidRPr="007031A2">
        <w:rPr>
          <w:rFonts w:cs="Arial"/>
          <w:szCs w:val="22"/>
        </w:rPr>
        <w:t>UL RS, št. 37/</w:t>
      </w:r>
      <w:r w:rsidRPr="007031A2">
        <w:rPr>
          <w:rFonts w:cs="Arial"/>
          <w:szCs w:val="22"/>
        </w:rPr>
        <w:t>15</w:t>
      </w:r>
      <w:r w:rsidR="009E2E87" w:rsidRPr="007031A2">
        <w:rPr>
          <w:rFonts w:cs="Arial"/>
          <w:szCs w:val="22"/>
        </w:rPr>
        <w:t xml:space="preserve">, </w:t>
      </w:r>
      <w:r w:rsidR="002717B3" w:rsidRPr="007031A2">
        <w:rPr>
          <w:rFonts w:cs="Arial"/>
          <w:szCs w:val="22"/>
        </w:rPr>
        <w:t>69/</w:t>
      </w:r>
      <w:r w:rsidR="009E2E87" w:rsidRPr="007031A2">
        <w:rPr>
          <w:rFonts w:cs="Arial"/>
          <w:szCs w:val="22"/>
        </w:rPr>
        <w:t>15</w:t>
      </w:r>
      <w:r w:rsidRPr="007031A2">
        <w:rPr>
          <w:rFonts w:cs="Arial"/>
          <w:szCs w:val="22"/>
        </w:rPr>
        <w:t>) in</w:t>
      </w:r>
    </w:p>
    <w:p w14:paraId="7D9009C6" w14:textId="77777777" w:rsidR="00C94774" w:rsidRPr="007031A2" w:rsidRDefault="00C94774" w:rsidP="00C94774">
      <w:pPr>
        <w:pStyle w:val="Odstavekseznama"/>
        <w:numPr>
          <w:ilvl w:val="0"/>
          <w:numId w:val="12"/>
        </w:numPr>
        <w:spacing w:line="276" w:lineRule="auto"/>
        <w:contextualSpacing/>
        <w:rPr>
          <w:rFonts w:cs="Arial"/>
          <w:szCs w:val="22"/>
        </w:rPr>
      </w:pPr>
      <w:r w:rsidRPr="007031A2">
        <w:rPr>
          <w:rFonts w:cs="Arial"/>
          <w:szCs w:val="22"/>
        </w:rPr>
        <w:t>izdajo ustrezne dokumentacije v skladu z Uredbo o odpadkih (</w:t>
      </w:r>
      <w:r w:rsidR="002717B3" w:rsidRPr="007031A2">
        <w:rPr>
          <w:rFonts w:cs="Arial"/>
          <w:szCs w:val="22"/>
        </w:rPr>
        <w:t>UL RS, št. 37/</w:t>
      </w:r>
      <w:r w:rsidRPr="007031A2">
        <w:rPr>
          <w:rFonts w:cs="Arial"/>
          <w:szCs w:val="22"/>
        </w:rPr>
        <w:t>15</w:t>
      </w:r>
      <w:r w:rsidR="009E2E87" w:rsidRPr="007031A2">
        <w:rPr>
          <w:rFonts w:cs="Arial"/>
          <w:szCs w:val="22"/>
        </w:rPr>
        <w:t xml:space="preserve">, </w:t>
      </w:r>
      <w:r w:rsidR="002717B3" w:rsidRPr="007031A2">
        <w:rPr>
          <w:rFonts w:cs="Arial"/>
          <w:szCs w:val="22"/>
        </w:rPr>
        <w:t>69/</w:t>
      </w:r>
      <w:r w:rsidR="009E2E87" w:rsidRPr="007031A2">
        <w:rPr>
          <w:rFonts w:cs="Arial"/>
          <w:szCs w:val="22"/>
        </w:rPr>
        <w:t>15</w:t>
      </w:r>
      <w:r w:rsidRPr="007031A2">
        <w:rPr>
          <w:rFonts w:cs="Arial"/>
          <w:szCs w:val="22"/>
        </w:rPr>
        <w:t xml:space="preserve">). </w:t>
      </w:r>
    </w:p>
    <w:p w14:paraId="7D9009C7" w14:textId="77777777" w:rsidR="00811E1A" w:rsidRPr="007031A2" w:rsidRDefault="00811E1A" w:rsidP="00811E1A">
      <w:pPr>
        <w:pStyle w:val="Odstavekseznama"/>
        <w:spacing w:line="276" w:lineRule="auto"/>
        <w:ind w:left="360"/>
        <w:contextualSpacing/>
        <w:rPr>
          <w:rFonts w:cs="Arial"/>
          <w:szCs w:val="22"/>
        </w:rPr>
      </w:pPr>
    </w:p>
    <w:p w14:paraId="7D9009C8" w14:textId="77777777" w:rsidR="00C94774" w:rsidRPr="007031A2" w:rsidRDefault="00C94774" w:rsidP="00C94774">
      <w:pPr>
        <w:rPr>
          <w:rFonts w:ascii="Arial" w:hAnsi="Arial" w:cs="Arial"/>
          <w:sz w:val="22"/>
          <w:szCs w:val="22"/>
        </w:rPr>
      </w:pPr>
      <w:r w:rsidRPr="007031A2">
        <w:rPr>
          <w:rFonts w:ascii="Arial" w:hAnsi="Arial" w:cs="Arial"/>
          <w:sz w:val="22"/>
          <w:szCs w:val="22"/>
        </w:rPr>
        <w:t>Odvzem (odstranjevanje iz vode) in odvoz plavja se vrši izključno na poziv naročnika (DEM d.o.o.). Izvajalec se je dolžan, na poziv naročnika, odzvati najkasneje v 12 urah od poziva.</w:t>
      </w:r>
    </w:p>
    <w:p w14:paraId="7D9009C9" w14:textId="77777777" w:rsidR="00C94774" w:rsidRPr="007031A2" w:rsidRDefault="00C94774" w:rsidP="007D4940">
      <w:pPr>
        <w:rPr>
          <w:rFonts w:ascii="Arial" w:hAnsi="Arial" w:cs="Arial"/>
          <w:b/>
          <w:sz w:val="22"/>
          <w:szCs w:val="22"/>
        </w:rPr>
      </w:pPr>
    </w:p>
    <w:p w14:paraId="7D9009CA" w14:textId="77777777" w:rsidR="00C25CE7" w:rsidRPr="007031A2" w:rsidRDefault="00C25CE7" w:rsidP="00C25CE7">
      <w:pPr>
        <w:pStyle w:val="Odstavekseznama"/>
        <w:numPr>
          <w:ilvl w:val="0"/>
          <w:numId w:val="6"/>
        </w:numPr>
        <w:rPr>
          <w:rFonts w:cs="Arial"/>
          <w:b/>
          <w:szCs w:val="22"/>
        </w:rPr>
      </w:pPr>
      <w:r w:rsidRPr="007031A2">
        <w:rPr>
          <w:rFonts w:cs="Arial"/>
          <w:b/>
          <w:szCs w:val="22"/>
        </w:rPr>
        <w:t>Sklopi</w:t>
      </w:r>
    </w:p>
    <w:p w14:paraId="7D9009CB" w14:textId="77777777" w:rsidR="00C25CE7" w:rsidRPr="007031A2" w:rsidRDefault="00C25CE7" w:rsidP="00C25CE7">
      <w:pPr>
        <w:rPr>
          <w:rFonts w:ascii="Arial" w:hAnsi="Arial" w:cs="Arial"/>
          <w:b/>
          <w:sz w:val="22"/>
          <w:szCs w:val="22"/>
        </w:rPr>
      </w:pPr>
    </w:p>
    <w:p w14:paraId="7D9009CC" w14:textId="77777777" w:rsidR="00C25CE7" w:rsidRDefault="00C25CE7" w:rsidP="00C25CE7">
      <w:pPr>
        <w:rPr>
          <w:rFonts w:ascii="Arial" w:hAnsi="Arial" w:cs="Arial"/>
          <w:sz w:val="22"/>
          <w:szCs w:val="22"/>
        </w:rPr>
      </w:pPr>
      <w:r w:rsidRPr="007031A2">
        <w:rPr>
          <w:rFonts w:ascii="Arial" w:hAnsi="Arial" w:cs="Arial"/>
          <w:sz w:val="22"/>
          <w:szCs w:val="22"/>
        </w:rPr>
        <w:t>Glede na lokacije za prevzem plavja iz deponij, oziroma neposredni prevzem plavja iz vode so določeni sklopi kot sledi:</w:t>
      </w:r>
    </w:p>
    <w:p w14:paraId="7D9009CD" w14:textId="77777777" w:rsidR="0044563E" w:rsidRPr="007031A2" w:rsidRDefault="0044563E" w:rsidP="00C25CE7">
      <w:pPr>
        <w:rPr>
          <w:rFonts w:ascii="Arial" w:hAnsi="Arial" w:cs="Arial"/>
          <w:sz w:val="22"/>
          <w:szCs w:val="22"/>
        </w:rPr>
      </w:pPr>
    </w:p>
    <w:p w14:paraId="7D9009CE" w14:textId="034B37F3" w:rsidR="00C25CE7" w:rsidRPr="007031A2" w:rsidRDefault="00D93B21" w:rsidP="00C25CE7">
      <w:pPr>
        <w:pStyle w:val="Odstavekseznama"/>
        <w:numPr>
          <w:ilvl w:val="0"/>
          <w:numId w:val="11"/>
        </w:numPr>
        <w:spacing w:line="240" w:lineRule="auto"/>
        <w:contextualSpacing/>
        <w:rPr>
          <w:rFonts w:cs="Arial"/>
          <w:szCs w:val="22"/>
        </w:rPr>
      </w:pPr>
      <w:r>
        <w:rPr>
          <w:rFonts w:cs="Arial"/>
          <w:b/>
          <w:szCs w:val="22"/>
        </w:rPr>
        <w:t>Sklop 1</w:t>
      </w:r>
      <w:r w:rsidR="00C25CE7" w:rsidRPr="007031A2">
        <w:rPr>
          <w:rFonts w:cs="Arial"/>
          <w:b/>
          <w:szCs w:val="22"/>
        </w:rPr>
        <w:t>:</w:t>
      </w:r>
      <w:r w:rsidR="00C25CE7" w:rsidRPr="007031A2">
        <w:rPr>
          <w:rFonts w:cs="Arial"/>
          <w:szCs w:val="22"/>
        </w:rPr>
        <w:t xml:space="preserve"> prevzem oziroma odvoz plavja iz deponij HE Dravograd, HE Vuzenica in HE Vuhred,</w:t>
      </w:r>
    </w:p>
    <w:p w14:paraId="7D9009D0" w14:textId="56225B02" w:rsidR="008B1B70" w:rsidRPr="007400B7" w:rsidRDefault="00D93B21" w:rsidP="00107176">
      <w:pPr>
        <w:pStyle w:val="Odstavekseznama"/>
        <w:numPr>
          <w:ilvl w:val="0"/>
          <w:numId w:val="11"/>
        </w:numPr>
        <w:spacing w:line="240" w:lineRule="auto"/>
        <w:contextualSpacing/>
        <w:rPr>
          <w:rFonts w:cs="Arial"/>
          <w:szCs w:val="22"/>
        </w:rPr>
      </w:pPr>
      <w:r>
        <w:rPr>
          <w:rFonts w:cs="Arial"/>
          <w:b/>
          <w:szCs w:val="22"/>
        </w:rPr>
        <w:t>Sklop 2</w:t>
      </w:r>
      <w:r w:rsidR="008B1B70" w:rsidRPr="007400B7">
        <w:rPr>
          <w:rFonts w:cs="Arial"/>
          <w:b/>
          <w:szCs w:val="22"/>
        </w:rPr>
        <w:t xml:space="preserve"> </w:t>
      </w:r>
      <w:r w:rsidR="007400B7">
        <w:rPr>
          <w:rFonts w:cs="Arial"/>
          <w:b/>
          <w:szCs w:val="22"/>
        </w:rPr>
        <w:t>p</w:t>
      </w:r>
      <w:r w:rsidR="00C25CE7" w:rsidRPr="007400B7">
        <w:rPr>
          <w:rFonts w:cs="Arial"/>
          <w:szCs w:val="22"/>
        </w:rPr>
        <w:t>revzem oziroma odvoz plavja iz deponij HE Ožbalt, HE Fala in HE Mariborski otok</w:t>
      </w:r>
      <w:r w:rsidR="008B1B70" w:rsidRPr="007400B7">
        <w:rPr>
          <w:rFonts w:cs="Arial"/>
          <w:szCs w:val="22"/>
        </w:rPr>
        <w:t>,</w:t>
      </w:r>
      <w:r w:rsidR="00C25CE7" w:rsidRPr="007400B7">
        <w:rPr>
          <w:rFonts w:cs="Arial"/>
          <w:szCs w:val="22"/>
        </w:rPr>
        <w:t xml:space="preserve"> </w:t>
      </w:r>
    </w:p>
    <w:p w14:paraId="7D9009D2" w14:textId="3A7ABA27" w:rsidR="008B1B70" w:rsidRPr="007031A2" w:rsidRDefault="00D93B21" w:rsidP="00C25CE7">
      <w:pPr>
        <w:pStyle w:val="Odstavekseznama"/>
        <w:numPr>
          <w:ilvl w:val="0"/>
          <w:numId w:val="11"/>
        </w:numPr>
        <w:spacing w:line="240" w:lineRule="auto"/>
        <w:contextualSpacing/>
        <w:rPr>
          <w:rFonts w:cs="Arial"/>
          <w:szCs w:val="22"/>
        </w:rPr>
      </w:pPr>
      <w:r>
        <w:rPr>
          <w:rFonts w:cs="Arial"/>
          <w:b/>
          <w:szCs w:val="22"/>
        </w:rPr>
        <w:t>Sklop 3 (3.1 + 3.2</w:t>
      </w:r>
      <w:r w:rsidR="008B1B70" w:rsidRPr="007031A2">
        <w:rPr>
          <w:rFonts w:cs="Arial"/>
          <w:b/>
          <w:szCs w:val="22"/>
        </w:rPr>
        <w:t>)</w:t>
      </w:r>
      <w:r w:rsidR="00C25CE7" w:rsidRPr="007031A2">
        <w:rPr>
          <w:rFonts w:cs="Arial"/>
          <w:b/>
          <w:szCs w:val="22"/>
        </w:rPr>
        <w:t>:</w:t>
      </w:r>
      <w:r w:rsidR="00C25CE7" w:rsidRPr="007031A2">
        <w:rPr>
          <w:rFonts w:cs="Arial"/>
          <w:szCs w:val="22"/>
        </w:rPr>
        <w:t xml:space="preserve"> </w:t>
      </w:r>
    </w:p>
    <w:p w14:paraId="7D9009D3" w14:textId="5F86ABC0" w:rsidR="008B1B70" w:rsidRPr="007031A2" w:rsidRDefault="00D93B21" w:rsidP="008B1B70">
      <w:pPr>
        <w:pStyle w:val="Odstavekseznama"/>
        <w:spacing w:line="240" w:lineRule="auto"/>
        <w:ind w:left="720"/>
        <w:contextualSpacing/>
        <w:rPr>
          <w:rFonts w:cs="Arial"/>
          <w:szCs w:val="22"/>
        </w:rPr>
      </w:pPr>
      <w:r>
        <w:rPr>
          <w:rFonts w:cs="Arial"/>
          <w:b/>
          <w:szCs w:val="22"/>
        </w:rPr>
        <w:t>3.</w:t>
      </w:r>
      <w:r w:rsidR="008B1B70" w:rsidRPr="007031A2">
        <w:rPr>
          <w:rFonts w:cs="Arial"/>
          <w:b/>
          <w:szCs w:val="22"/>
        </w:rPr>
        <w:t>1:</w:t>
      </w:r>
      <w:r w:rsidR="008B1B70" w:rsidRPr="007031A2">
        <w:rPr>
          <w:rFonts w:cs="Arial"/>
          <w:szCs w:val="22"/>
        </w:rPr>
        <w:t xml:space="preserve"> </w:t>
      </w:r>
      <w:r w:rsidR="00C25CE7" w:rsidRPr="007031A2">
        <w:rPr>
          <w:rFonts w:cs="Arial"/>
          <w:szCs w:val="22"/>
        </w:rPr>
        <w:t>prevzem oziroma odvoz plavja iz deponij HE Zlatoličje, jezu Markovci (</w:t>
      </w:r>
      <w:proofErr w:type="spellStart"/>
      <w:r w:rsidR="00C25CE7" w:rsidRPr="007031A2">
        <w:rPr>
          <w:rFonts w:cs="Arial"/>
          <w:szCs w:val="22"/>
        </w:rPr>
        <w:t>mHE</w:t>
      </w:r>
      <w:proofErr w:type="spellEnd"/>
      <w:r w:rsidR="00C25CE7" w:rsidRPr="007031A2">
        <w:rPr>
          <w:rFonts w:cs="Arial"/>
          <w:szCs w:val="22"/>
        </w:rPr>
        <w:t xml:space="preserve"> Markovci) in HE Formin</w:t>
      </w:r>
      <w:r w:rsidR="008B1B70" w:rsidRPr="007031A2">
        <w:rPr>
          <w:rFonts w:cs="Arial"/>
          <w:szCs w:val="22"/>
        </w:rPr>
        <w:t>,</w:t>
      </w:r>
    </w:p>
    <w:p w14:paraId="7D9009D4" w14:textId="3B4BBF34" w:rsidR="00C25CE7" w:rsidRPr="007031A2" w:rsidRDefault="00D93B21" w:rsidP="008B1B70">
      <w:pPr>
        <w:pStyle w:val="Odstavekseznama"/>
        <w:spacing w:line="240" w:lineRule="auto"/>
        <w:ind w:left="720"/>
        <w:contextualSpacing/>
        <w:rPr>
          <w:rFonts w:cs="Arial"/>
          <w:szCs w:val="22"/>
        </w:rPr>
      </w:pPr>
      <w:r>
        <w:rPr>
          <w:rFonts w:cs="Arial"/>
          <w:b/>
          <w:szCs w:val="22"/>
        </w:rPr>
        <w:t>3.</w:t>
      </w:r>
      <w:r w:rsidR="008B1B70" w:rsidRPr="007031A2">
        <w:rPr>
          <w:rFonts w:cs="Arial"/>
          <w:b/>
          <w:szCs w:val="22"/>
        </w:rPr>
        <w:t>2:</w:t>
      </w:r>
      <w:r w:rsidR="008B1B70" w:rsidRPr="007031A2">
        <w:rPr>
          <w:rFonts w:cs="Arial"/>
          <w:szCs w:val="22"/>
        </w:rPr>
        <w:t xml:space="preserve"> </w:t>
      </w:r>
      <w:r w:rsidR="00C25CE7" w:rsidRPr="007031A2">
        <w:rPr>
          <w:rFonts w:cs="Arial"/>
          <w:szCs w:val="22"/>
        </w:rPr>
        <w:t xml:space="preserve">neposredni prevzem plavja iz vode in odvoz na lokaciji jez </w:t>
      </w:r>
      <w:r w:rsidR="00384989" w:rsidRPr="007031A2">
        <w:rPr>
          <w:rFonts w:cs="Arial"/>
          <w:szCs w:val="22"/>
        </w:rPr>
        <w:t>Markovci</w:t>
      </w:r>
      <w:r w:rsidR="00C25CE7" w:rsidRPr="007031A2">
        <w:rPr>
          <w:rFonts w:cs="Arial"/>
          <w:szCs w:val="22"/>
        </w:rPr>
        <w:t xml:space="preserve"> (potopna stena na dovodnem kanalu za HE Formin).</w:t>
      </w:r>
    </w:p>
    <w:p w14:paraId="7D9009D5" w14:textId="77777777" w:rsidR="00C25CE7" w:rsidRPr="007031A2" w:rsidRDefault="00C25CE7" w:rsidP="007D4940">
      <w:pPr>
        <w:rPr>
          <w:rFonts w:ascii="Arial" w:hAnsi="Arial" w:cs="Arial"/>
          <w:b/>
          <w:sz w:val="22"/>
          <w:szCs w:val="22"/>
        </w:rPr>
      </w:pPr>
    </w:p>
    <w:p w14:paraId="7D9009D6" w14:textId="77777777" w:rsidR="009A275C" w:rsidRPr="007031A2" w:rsidRDefault="009A275C" w:rsidP="003F1BF4">
      <w:pPr>
        <w:pStyle w:val="Odstavekseznama"/>
        <w:numPr>
          <w:ilvl w:val="0"/>
          <w:numId w:val="6"/>
        </w:numPr>
        <w:rPr>
          <w:rFonts w:cs="Arial"/>
          <w:b/>
          <w:szCs w:val="22"/>
        </w:rPr>
      </w:pPr>
      <w:r w:rsidRPr="007031A2">
        <w:rPr>
          <w:rFonts w:cs="Arial"/>
          <w:b/>
          <w:szCs w:val="22"/>
        </w:rPr>
        <w:t>Količine</w:t>
      </w:r>
      <w:r w:rsidR="00D764D9" w:rsidRPr="007031A2">
        <w:rPr>
          <w:rFonts w:cs="Arial"/>
          <w:b/>
          <w:szCs w:val="22"/>
        </w:rPr>
        <w:t xml:space="preserve"> plavja</w:t>
      </w:r>
    </w:p>
    <w:p w14:paraId="7D9009D7" w14:textId="77777777" w:rsidR="00D764D9" w:rsidRPr="007031A2" w:rsidRDefault="00D764D9" w:rsidP="00D764D9">
      <w:pPr>
        <w:pStyle w:val="Odstavekseznama"/>
        <w:ind w:left="720"/>
        <w:rPr>
          <w:rFonts w:cs="Arial"/>
          <w:b/>
          <w:szCs w:val="22"/>
        </w:rPr>
      </w:pPr>
    </w:p>
    <w:p w14:paraId="7D9009D8" w14:textId="77777777" w:rsidR="00FD3397" w:rsidRPr="007031A2" w:rsidRDefault="009A275C">
      <w:pPr>
        <w:rPr>
          <w:rFonts w:ascii="Arial" w:hAnsi="Arial" w:cs="Arial"/>
          <w:sz w:val="22"/>
          <w:szCs w:val="22"/>
        </w:rPr>
      </w:pPr>
      <w:r w:rsidRPr="007031A2">
        <w:rPr>
          <w:rFonts w:ascii="Arial" w:hAnsi="Arial" w:cs="Arial"/>
          <w:sz w:val="22"/>
          <w:szCs w:val="22"/>
        </w:rPr>
        <w:t xml:space="preserve">Količine plavja ni mogoče </w:t>
      </w:r>
      <w:r w:rsidR="00D764D9" w:rsidRPr="007031A2">
        <w:rPr>
          <w:rFonts w:ascii="Arial" w:hAnsi="Arial" w:cs="Arial"/>
          <w:sz w:val="22"/>
          <w:szCs w:val="22"/>
        </w:rPr>
        <w:t>natančno določi</w:t>
      </w:r>
      <w:r w:rsidR="00143D79" w:rsidRPr="007031A2">
        <w:rPr>
          <w:rFonts w:ascii="Arial" w:hAnsi="Arial" w:cs="Arial"/>
          <w:sz w:val="22"/>
          <w:szCs w:val="22"/>
        </w:rPr>
        <w:t>ti</w:t>
      </w:r>
      <w:r w:rsidR="00D764D9" w:rsidRPr="007031A2">
        <w:rPr>
          <w:rFonts w:ascii="Arial" w:hAnsi="Arial" w:cs="Arial"/>
          <w:sz w:val="22"/>
          <w:szCs w:val="22"/>
        </w:rPr>
        <w:t xml:space="preserve"> oziroma </w:t>
      </w:r>
      <w:r w:rsidRPr="007031A2">
        <w:rPr>
          <w:rFonts w:ascii="Arial" w:hAnsi="Arial" w:cs="Arial"/>
          <w:sz w:val="22"/>
          <w:szCs w:val="22"/>
        </w:rPr>
        <w:t xml:space="preserve">predvideti v naprej, saj </w:t>
      </w:r>
      <w:r w:rsidR="00D764D9" w:rsidRPr="007031A2">
        <w:rPr>
          <w:rFonts w:ascii="Arial" w:hAnsi="Arial" w:cs="Arial"/>
          <w:sz w:val="22"/>
          <w:szCs w:val="22"/>
        </w:rPr>
        <w:t>so le te</w:t>
      </w:r>
      <w:r w:rsidRPr="007031A2">
        <w:rPr>
          <w:rFonts w:ascii="Arial" w:hAnsi="Arial" w:cs="Arial"/>
          <w:sz w:val="22"/>
          <w:szCs w:val="22"/>
        </w:rPr>
        <w:t xml:space="preserve"> odvisn</w:t>
      </w:r>
      <w:r w:rsidR="00D764D9" w:rsidRPr="007031A2">
        <w:rPr>
          <w:rFonts w:ascii="Arial" w:hAnsi="Arial" w:cs="Arial"/>
          <w:sz w:val="22"/>
          <w:szCs w:val="22"/>
        </w:rPr>
        <w:t xml:space="preserve">e </w:t>
      </w:r>
      <w:r w:rsidRPr="007031A2">
        <w:rPr>
          <w:rFonts w:ascii="Arial" w:hAnsi="Arial" w:cs="Arial"/>
          <w:sz w:val="22"/>
          <w:szCs w:val="22"/>
        </w:rPr>
        <w:t xml:space="preserve"> od </w:t>
      </w:r>
      <w:r w:rsidR="00D764D9" w:rsidRPr="007031A2">
        <w:rPr>
          <w:rFonts w:ascii="Arial" w:hAnsi="Arial" w:cs="Arial"/>
          <w:sz w:val="22"/>
          <w:szCs w:val="22"/>
        </w:rPr>
        <w:t>hidroloških in vremenskih razmer</w:t>
      </w:r>
      <w:r w:rsidRPr="007031A2">
        <w:rPr>
          <w:rFonts w:ascii="Arial" w:hAnsi="Arial" w:cs="Arial"/>
          <w:sz w:val="22"/>
          <w:szCs w:val="22"/>
        </w:rPr>
        <w:t xml:space="preserve"> </w:t>
      </w:r>
      <w:r w:rsidR="00012023" w:rsidRPr="007031A2">
        <w:rPr>
          <w:rFonts w:ascii="Arial" w:hAnsi="Arial" w:cs="Arial"/>
          <w:sz w:val="22"/>
          <w:szCs w:val="22"/>
        </w:rPr>
        <w:t>ter</w:t>
      </w:r>
      <w:r w:rsidRPr="007031A2">
        <w:rPr>
          <w:rFonts w:ascii="Arial" w:hAnsi="Arial" w:cs="Arial"/>
          <w:sz w:val="22"/>
          <w:szCs w:val="22"/>
        </w:rPr>
        <w:t xml:space="preserve"> ostalih zunanjih dejavnikov.</w:t>
      </w:r>
      <w:r w:rsidR="00D764D9" w:rsidRPr="007031A2">
        <w:rPr>
          <w:rFonts w:ascii="Arial" w:hAnsi="Arial" w:cs="Arial"/>
          <w:sz w:val="22"/>
          <w:szCs w:val="22"/>
        </w:rPr>
        <w:t xml:space="preserve"> Ocenjene količine plavja izhajajo iz povprečja količin plavja v zadnjih letih.</w:t>
      </w:r>
    </w:p>
    <w:sectPr w:rsidR="00FD3397" w:rsidRPr="007031A2" w:rsidSect="001A0FD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4D6"/>
    <w:multiLevelType w:val="hybridMultilevel"/>
    <w:tmpl w:val="88302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56256"/>
    <w:multiLevelType w:val="hybridMultilevel"/>
    <w:tmpl w:val="2B1642F4"/>
    <w:lvl w:ilvl="0" w:tplc="757A2CE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3E150CB"/>
    <w:multiLevelType w:val="hybridMultilevel"/>
    <w:tmpl w:val="7638AF80"/>
    <w:lvl w:ilvl="0" w:tplc="8CFE76F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71B2907"/>
    <w:multiLevelType w:val="hybridMultilevel"/>
    <w:tmpl w:val="3E70BC02"/>
    <w:lvl w:ilvl="0" w:tplc="10AE3A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96503"/>
    <w:multiLevelType w:val="hybridMultilevel"/>
    <w:tmpl w:val="E8B2A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67C46"/>
    <w:multiLevelType w:val="hybridMultilevel"/>
    <w:tmpl w:val="3522B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AE7088"/>
    <w:multiLevelType w:val="hybridMultilevel"/>
    <w:tmpl w:val="AD02C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E86C8A"/>
    <w:multiLevelType w:val="hybridMultilevel"/>
    <w:tmpl w:val="47AC18E6"/>
    <w:lvl w:ilvl="0" w:tplc="9710AF1C">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1408A8"/>
    <w:multiLevelType w:val="hybridMultilevel"/>
    <w:tmpl w:val="25A8FAEA"/>
    <w:lvl w:ilvl="0" w:tplc="10AE3A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A0046C"/>
    <w:multiLevelType w:val="hybridMultilevel"/>
    <w:tmpl w:val="FB9C381C"/>
    <w:lvl w:ilvl="0" w:tplc="E43695B0">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10" w15:restartNumberingAfterBreak="0">
    <w:nsid w:val="5D9E3DAA"/>
    <w:multiLevelType w:val="hybridMultilevel"/>
    <w:tmpl w:val="C5E2EA5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ED728DE"/>
    <w:multiLevelType w:val="hybridMultilevel"/>
    <w:tmpl w:val="F88EE2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2B782F"/>
    <w:multiLevelType w:val="hybridMultilevel"/>
    <w:tmpl w:val="E8F8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8C2C71"/>
    <w:multiLevelType w:val="hybridMultilevel"/>
    <w:tmpl w:val="5F86F94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7879141F"/>
    <w:multiLevelType w:val="hybridMultilevel"/>
    <w:tmpl w:val="87F424A8"/>
    <w:lvl w:ilvl="0" w:tplc="3F227F5C">
      <w:start w:val="3"/>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793701D4"/>
    <w:multiLevelType w:val="multilevel"/>
    <w:tmpl w:val="0CC0A09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9"/>
  </w:num>
  <w:num w:numId="3">
    <w:abstractNumId w:val="10"/>
  </w:num>
  <w:num w:numId="4">
    <w:abstractNumId w:val="13"/>
  </w:num>
  <w:num w:numId="5">
    <w:abstractNumId w:val="14"/>
  </w:num>
  <w:num w:numId="6">
    <w:abstractNumId w:val="15"/>
  </w:num>
  <w:num w:numId="7">
    <w:abstractNumId w:val="4"/>
  </w:num>
  <w:num w:numId="8">
    <w:abstractNumId w:val="11"/>
  </w:num>
  <w:num w:numId="9">
    <w:abstractNumId w:val="6"/>
  </w:num>
  <w:num w:numId="10">
    <w:abstractNumId w:val="5"/>
  </w:num>
  <w:num w:numId="11">
    <w:abstractNumId w:val="12"/>
  </w:num>
  <w:num w:numId="12">
    <w:abstractNumId w:val="13"/>
  </w:num>
  <w:num w:numId="13">
    <w:abstractNumId w:val="0"/>
  </w:num>
  <w:num w:numId="14">
    <w:abstractNumId w:val="8"/>
  </w:num>
  <w:num w:numId="15">
    <w:abstractNumId w:val="7"/>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5C"/>
    <w:rsid w:val="000018E3"/>
    <w:rsid w:val="00012023"/>
    <w:rsid w:val="00012912"/>
    <w:rsid w:val="000200B2"/>
    <w:rsid w:val="00022469"/>
    <w:rsid w:val="000953C9"/>
    <w:rsid w:val="000A37F0"/>
    <w:rsid w:val="00143D79"/>
    <w:rsid w:val="001A0FD4"/>
    <w:rsid w:val="001A5935"/>
    <w:rsid w:val="001B1461"/>
    <w:rsid w:val="00236101"/>
    <w:rsid w:val="002506B8"/>
    <w:rsid w:val="002530AA"/>
    <w:rsid w:val="002717B3"/>
    <w:rsid w:val="00280AEE"/>
    <w:rsid w:val="002843B8"/>
    <w:rsid w:val="00384989"/>
    <w:rsid w:val="003D0E0C"/>
    <w:rsid w:val="003E7B9B"/>
    <w:rsid w:val="003F1BF4"/>
    <w:rsid w:val="00440270"/>
    <w:rsid w:val="0044563E"/>
    <w:rsid w:val="004501E1"/>
    <w:rsid w:val="004852D8"/>
    <w:rsid w:val="00494415"/>
    <w:rsid w:val="004A4EDF"/>
    <w:rsid w:val="0050472C"/>
    <w:rsid w:val="005E4496"/>
    <w:rsid w:val="00632F94"/>
    <w:rsid w:val="00641441"/>
    <w:rsid w:val="006B0395"/>
    <w:rsid w:val="006B7C85"/>
    <w:rsid w:val="006E523C"/>
    <w:rsid w:val="007031A2"/>
    <w:rsid w:val="0073138D"/>
    <w:rsid w:val="007347F5"/>
    <w:rsid w:val="007400B7"/>
    <w:rsid w:val="007845AF"/>
    <w:rsid w:val="007D4940"/>
    <w:rsid w:val="007F0ABB"/>
    <w:rsid w:val="00811E1A"/>
    <w:rsid w:val="0082701B"/>
    <w:rsid w:val="00866881"/>
    <w:rsid w:val="0089180D"/>
    <w:rsid w:val="008B1B70"/>
    <w:rsid w:val="008E4E00"/>
    <w:rsid w:val="00901C2F"/>
    <w:rsid w:val="00902E67"/>
    <w:rsid w:val="009A275C"/>
    <w:rsid w:val="009D5F23"/>
    <w:rsid w:val="009E2E0C"/>
    <w:rsid w:val="009E2E87"/>
    <w:rsid w:val="00A6421D"/>
    <w:rsid w:val="00A837E0"/>
    <w:rsid w:val="00AA5DAC"/>
    <w:rsid w:val="00AC4A95"/>
    <w:rsid w:val="00AC7102"/>
    <w:rsid w:val="00AE6AA2"/>
    <w:rsid w:val="00B03307"/>
    <w:rsid w:val="00B17392"/>
    <w:rsid w:val="00B67256"/>
    <w:rsid w:val="00B87BA2"/>
    <w:rsid w:val="00BB3EA7"/>
    <w:rsid w:val="00BF3AF9"/>
    <w:rsid w:val="00C038BA"/>
    <w:rsid w:val="00C25CE7"/>
    <w:rsid w:val="00C30D8D"/>
    <w:rsid w:val="00C94774"/>
    <w:rsid w:val="00CE06DF"/>
    <w:rsid w:val="00CE5640"/>
    <w:rsid w:val="00D12EDE"/>
    <w:rsid w:val="00D17B40"/>
    <w:rsid w:val="00D764D9"/>
    <w:rsid w:val="00D90439"/>
    <w:rsid w:val="00D93B21"/>
    <w:rsid w:val="00D966AC"/>
    <w:rsid w:val="00D97C02"/>
    <w:rsid w:val="00DC2030"/>
    <w:rsid w:val="00DE0706"/>
    <w:rsid w:val="00E00FB3"/>
    <w:rsid w:val="00E4148C"/>
    <w:rsid w:val="00E55DCB"/>
    <w:rsid w:val="00E60E5A"/>
    <w:rsid w:val="00EC6734"/>
    <w:rsid w:val="00EE7C62"/>
    <w:rsid w:val="00F96E7F"/>
    <w:rsid w:val="00FB043E"/>
    <w:rsid w:val="00FD3397"/>
    <w:rsid w:val="00FD6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0952"/>
  <w15:docId w15:val="{7AAC2375-7E40-4CCA-8573-239AA1E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A275C"/>
    <w:pPr>
      <w:spacing w:after="0" w:line="288" w:lineRule="auto"/>
      <w:jc w:val="both"/>
    </w:pPr>
    <w:rPr>
      <w:rFonts w:ascii="Tahoma" w:eastAsia="Times New Roman" w:hAnsi="Tahoma" w:cs="Times New Roman"/>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275C"/>
    <w:pPr>
      <w:spacing w:line="300" w:lineRule="atLeast"/>
      <w:ind w:left="708"/>
    </w:pPr>
    <w:rPr>
      <w:rFonts w:ascii="Arial" w:hAnsi="Arial"/>
      <w:sz w:val="22"/>
    </w:rPr>
  </w:style>
  <w:style w:type="paragraph" w:styleId="Besedilooblaka">
    <w:name w:val="Balloon Text"/>
    <w:basedOn w:val="Navaden"/>
    <w:link w:val="BesedilooblakaZnak"/>
    <w:uiPriority w:val="99"/>
    <w:semiHidden/>
    <w:unhideWhenUsed/>
    <w:rsid w:val="008E4E00"/>
    <w:pPr>
      <w:spacing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8E4E00"/>
    <w:rPr>
      <w:rFonts w:ascii="Tahoma" w:eastAsia="Times New Roman" w:hAnsi="Tahoma" w:cs="Tahoma"/>
      <w:sz w:val="16"/>
      <w:szCs w:val="16"/>
      <w:lang w:eastAsia="sl-SI"/>
    </w:rPr>
  </w:style>
  <w:style w:type="character" w:styleId="Hiperpovezava">
    <w:name w:val="Hyperlink"/>
    <w:basedOn w:val="Privzetapisavaodstavka"/>
    <w:uiPriority w:val="99"/>
    <w:unhideWhenUsed/>
    <w:rsid w:val="005E4496"/>
    <w:rPr>
      <w:color w:val="0000FF" w:themeColor="hyperlink"/>
      <w:u w:val="single"/>
    </w:rPr>
  </w:style>
  <w:style w:type="paragraph" w:styleId="Podnaslov">
    <w:name w:val="Subtitle"/>
    <w:basedOn w:val="Navaden"/>
    <w:next w:val="Navaden"/>
    <w:link w:val="PodnaslovZnak"/>
    <w:uiPriority w:val="11"/>
    <w:qFormat/>
    <w:rsid w:val="004852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4852D8"/>
    <w:rPr>
      <w:rFonts w:eastAsiaTheme="minorEastAsia"/>
      <w:color w:val="5A5A5A" w:themeColor="text1" w:themeTint="A5"/>
      <w:spacing w:val="1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3776">
      <w:bodyDiv w:val="1"/>
      <w:marLeft w:val="0"/>
      <w:marRight w:val="0"/>
      <w:marTop w:val="0"/>
      <w:marBottom w:val="0"/>
      <w:divBdr>
        <w:top w:val="none" w:sz="0" w:space="0" w:color="auto"/>
        <w:left w:val="none" w:sz="0" w:space="0" w:color="auto"/>
        <w:bottom w:val="none" w:sz="0" w:space="0" w:color="auto"/>
        <w:right w:val="none" w:sz="0" w:space="0" w:color="auto"/>
      </w:divBdr>
    </w:div>
    <w:div w:id="12222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81CF46FB4F5144B745298B5505F6D3" ma:contentTypeVersion="9" ma:contentTypeDescription="Ustvari nov dokument." ma:contentTypeScope="" ma:versionID="96c466c984d3156a2189c8ea2cf207e4">
  <xsd:schema xmlns:xsd="http://www.w3.org/2001/XMLSchema" xmlns:xs="http://www.w3.org/2001/XMLSchema" xmlns:p="http://schemas.microsoft.com/office/2006/metadata/properties" xmlns:ns3="47ab7c45-f067-4837-ad17-1d4a94e5a766" xmlns:ns4="d45a03cc-1a03-4c67-bc42-2033a2109944" targetNamespace="http://schemas.microsoft.com/office/2006/metadata/properties" ma:root="true" ma:fieldsID="7d0fc34e94aa80f2ee30c1c2d51244af" ns3:_="" ns4:_="">
    <xsd:import namespace="47ab7c45-f067-4837-ad17-1d4a94e5a766"/>
    <xsd:import namespace="d45a03cc-1a03-4c67-bc42-2033a21099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7c45-f067-4837-ad17-1d4a94e5a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a03cc-1a03-4c67-bc42-2033a210994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76A0F-B893-4ADC-95B2-6B232D50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7c45-f067-4837-ad17-1d4a94e5a766"/>
    <ds:schemaRef ds:uri="d45a03cc-1a03-4c67-bc42-2033a2109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1DFC9-C53C-41F2-A9EE-C7CC3B056507}">
  <ds:schemaRefs>
    <ds:schemaRef ds:uri="http://schemas.microsoft.com/sharepoint/v3/contenttype/forms"/>
  </ds:schemaRefs>
</ds:datastoreItem>
</file>

<file path=customXml/itemProps3.xml><?xml version="1.0" encoding="utf-8"?>
<ds:datastoreItem xmlns:ds="http://schemas.openxmlformats.org/officeDocument/2006/customXml" ds:itemID="{C7B124C8-2DFC-4F28-8AE0-E3DF3021DDBB}">
  <ds:schemaRefs>
    <ds:schemaRef ds:uri="http://schemas.microsoft.com/office/infopath/2007/PartnerControls"/>
    <ds:schemaRef ds:uri="d45a03cc-1a03-4c67-bc42-2033a210994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47ab7c45-f067-4837-ad17-1d4a94e5a76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Natalija Krope</dc:creator>
  <cp:lastModifiedBy>Mojca Pogačnik</cp:lastModifiedBy>
  <cp:revision>2</cp:revision>
  <cp:lastPrinted>2018-11-21T10:32:00Z</cp:lastPrinted>
  <dcterms:created xsi:type="dcterms:W3CDTF">2020-06-09T07:37:00Z</dcterms:created>
  <dcterms:modified xsi:type="dcterms:W3CDTF">2020-06-09T07:37:00Z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0x0101006081CF46FB4F5144B745298B5505F6D3</vt:lpwstr>
  </property>
</Properties>
</file>