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13091" w14:textId="5BE1E508" w:rsidR="00C52D7F" w:rsidRPr="00D8553D" w:rsidRDefault="00C52D7F" w:rsidP="00A648B3">
      <w:pPr>
        <w:pStyle w:val="Para02"/>
        <w:rPr>
          <w:rFonts w:ascii="Verdana" w:hAnsi="Verdana" w:cs="Arial"/>
          <w:i w:val="0"/>
          <w:color w:val="auto"/>
          <w:sz w:val="20"/>
          <w:szCs w:val="20"/>
        </w:rPr>
      </w:pPr>
      <w:r w:rsidRPr="00D8553D">
        <w:rPr>
          <w:rFonts w:ascii="Verdana" w:hAnsi="Verdana" w:cs="Arial"/>
          <w:i w:val="0"/>
          <w:color w:val="auto"/>
          <w:sz w:val="20"/>
          <w:szCs w:val="20"/>
        </w:rPr>
        <w:t>Interna številka naročnika:</w:t>
      </w:r>
      <w:r w:rsidR="00BC3799" w:rsidRPr="00D8553D">
        <w:rPr>
          <w:rFonts w:ascii="Verdana" w:hAnsi="Verdana" w:cs="Arial"/>
          <w:i w:val="0"/>
          <w:color w:val="auto"/>
          <w:sz w:val="20"/>
          <w:szCs w:val="20"/>
        </w:rPr>
        <w:t xml:space="preserve"> </w:t>
      </w:r>
      <w:r w:rsidR="005F5055" w:rsidRPr="00D8553D">
        <w:rPr>
          <w:rFonts w:ascii="Verdana" w:hAnsi="Verdana" w:cs="Arial"/>
          <w:i w:val="0"/>
          <w:color w:val="auto"/>
          <w:sz w:val="20"/>
          <w:szCs w:val="20"/>
        </w:rPr>
        <w:t xml:space="preserve">JN </w:t>
      </w:r>
      <w:r w:rsidR="00022001">
        <w:rPr>
          <w:rFonts w:ascii="Verdana" w:hAnsi="Verdana" w:cs="Arial"/>
          <w:i w:val="0"/>
          <w:color w:val="auto"/>
          <w:sz w:val="20"/>
          <w:szCs w:val="20"/>
        </w:rPr>
        <w:t>005</w:t>
      </w:r>
      <w:r w:rsidR="000744BD" w:rsidRPr="00D8553D">
        <w:rPr>
          <w:rFonts w:ascii="Verdana" w:hAnsi="Verdana" w:cs="Arial"/>
          <w:i w:val="0"/>
          <w:color w:val="auto"/>
          <w:sz w:val="20"/>
          <w:szCs w:val="20"/>
        </w:rPr>
        <w:t>/20</w:t>
      </w:r>
      <w:r w:rsidR="00C92330">
        <w:rPr>
          <w:rFonts w:ascii="Verdana" w:hAnsi="Verdana" w:cs="Arial"/>
          <w:i w:val="0"/>
          <w:color w:val="auto"/>
          <w:sz w:val="20"/>
          <w:szCs w:val="20"/>
        </w:rPr>
        <w:t>20</w:t>
      </w:r>
    </w:p>
    <w:p w14:paraId="66E11F30" w14:textId="56BAEE1E" w:rsidR="00C52D7F" w:rsidRPr="00D8553D" w:rsidRDefault="00C52D7F" w:rsidP="00A648B3">
      <w:pPr>
        <w:pStyle w:val="Para02"/>
        <w:rPr>
          <w:rFonts w:ascii="Verdana" w:hAnsi="Verdana" w:cs="Arial"/>
          <w:i w:val="0"/>
          <w:color w:val="auto"/>
          <w:sz w:val="20"/>
          <w:szCs w:val="20"/>
        </w:rPr>
      </w:pPr>
      <w:r w:rsidRPr="000E1CE0">
        <w:rPr>
          <w:rFonts w:ascii="Verdana" w:hAnsi="Verdana" w:cs="Arial"/>
          <w:i w:val="0"/>
          <w:color w:val="auto"/>
          <w:sz w:val="20"/>
          <w:szCs w:val="20"/>
        </w:rPr>
        <w:t xml:space="preserve">Datum: </w:t>
      </w:r>
      <w:r w:rsidR="00E64368">
        <w:rPr>
          <w:rFonts w:ascii="Verdana" w:hAnsi="Verdana" w:cs="Arial"/>
          <w:i w:val="0"/>
          <w:color w:val="auto"/>
          <w:sz w:val="20"/>
          <w:szCs w:val="20"/>
        </w:rPr>
        <w:t>28</w:t>
      </w:r>
      <w:r w:rsidR="003B1B79" w:rsidRPr="000E1CE0">
        <w:rPr>
          <w:rFonts w:ascii="Verdana" w:hAnsi="Verdana" w:cs="Arial"/>
          <w:i w:val="0"/>
          <w:color w:val="auto"/>
          <w:sz w:val="20"/>
          <w:szCs w:val="20"/>
        </w:rPr>
        <w:t>.</w:t>
      </w:r>
      <w:r w:rsidR="00C92330" w:rsidRPr="000E1CE0">
        <w:rPr>
          <w:rFonts w:ascii="Verdana" w:hAnsi="Verdana" w:cs="Arial"/>
          <w:i w:val="0"/>
          <w:color w:val="auto"/>
          <w:sz w:val="20"/>
          <w:szCs w:val="20"/>
        </w:rPr>
        <w:t>5.2020</w:t>
      </w:r>
    </w:p>
    <w:p w14:paraId="65765F95" w14:textId="77777777" w:rsidR="00C52D7F" w:rsidRPr="00D8553D" w:rsidRDefault="00C52D7F" w:rsidP="00A648B3">
      <w:pPr>
        <w:pStyle w:val="Para02"/>
        <w:rPr>
          <w:rFonts w:ascii="Verdana" w:hAnsi="Verdana" w:cs="Arial"/>
          <w:i w:val="0"/>
          <w:sz w:val="20"/>
          <w:szCs w:val="20"/>
        </w:rPr>
      </w:pPr>
    </w:p>
    <w:p w14:paraId="093DCD98" w14:textId="57F2BA27" w:rsidR="00C52D7F" w:rsidRPr="00F83FA9" w:rsidRDefault="00F83FA9" w:rsidP="00A648B3">
      <w:pPr>
        <w:rPr>
          <w:rFonts w:ascii="Verdana" w:hAnsi="Verdana" w:cs="Tahoma"/>
          <w:sz w:val="28"/>
          <w:szCs w:val="28"/>
          <w:vertAlign w:val="superscript"/>
        </w:rPr>
      </w:pPr>
      <w:r w:rsidRPr="00F83FA9">
        <w:rPr>
          <w:rFonts w:ascii="Verdana" w:hAnsi="Verdana" w:cs="Tahoma"/>
          <w:sz w:val="28"/>
          <w:szCs w:val="28"/>
          <w:highlight w:val="yellow"/>
          <w:vertAlign w:val="superscript"/>
        </w:rPr>
        <w:t>KORIGIRANO</w:t>
      </w:r>
    </w:p>
    <w:p w14:paraId="2304FA5D" w14:textId="77777777" w:rsidR="00C52D7F" w:rsidRPr="00D8553D" w:rsidRDefault="00C52D7F" w:rsidP="00A648B3">
      <w:pPr>
        <w:pStyle w:val="Para05"/>
        <w:rPr>
          <w:rFonts w:ascii="Verdana" w:hAnsi="Verdana" w:cs="Arial"/>
          <w:i w:val="0"/>
        </w:rPr>
      </w:pPr>
      <w:r w:rsidRPr="00D8553D">
        <w:rPr>
          <w:rFonts w:ascii="Verdana" w:hAnsi="Verdana" w:cs="Arial"/>
          <w:i w:val="0"/>
        </w:rPr>
        <w:t>DOKUMENTACIJA V ZVEZI Z ODDAJO JAVNEGA NAROČILA</w:t>
      </w:r>
    </w:p>
    <w:p w14:paraId="110599D4" w14:textId="77777777" w:rsidR="009D79E1" w:rsidRPr="00D8553D" w:rsidRDefault="000B4386" w:rsidP="000B4386">
      <w:pPr>
        <w:pStyle w:val="Para05"/>
        <w:tabs>
          <w:tab w:val="left" w:pos="213"/>
          <w:tab w:val="center" w:pos="4591"/>
        </w:tabs>
        <w:jc w:val="left"/>
        <w:rPr>
          <w:rFonts w:ascii="Verdana" w:hAnsi="Verdana" w:cs="Arial"/>
          <w:i w:val="0"/>
        </w:rPr>
      </w:pPr>
      <w:r>
        <w:rPr>
          <w:rFonts w:ascii="Verdana" w:hAnsi="Verdana" w:cs="Arial"/>
          <w:i w:val="0"/>
        </w:rPr>
        <w:tab/>
      </w:r>
      <w:r>
        <w:rPr>
          <w:rFonts w:ascii="Verdana" w:hAnsi="Verdana" w:cs="Arial"/>
          <w:i w:val="0"/>
        </w:rPr>
        <w:tab/>
      </w:r>
      <w:r w:rsidR="009D79E1" w:rsidRPr="00D8553D">
        <w:rPr>
          <w:rFonts w:ascii="Verdana" w:hAnsi="Verdana" w:cs="Arial"/>
          <w:i w:val="0"/>
        </w:rPr>
        <w:t>NAVODILA PONUDNIKOM ZA IZDELAVO PONUDBE</w:t>
      </w:r>
    </w:p>
    <w:p w14:paraId="1EEB1DE7" w14:textId="77777777" w:rsidR="009D79E1" w:rsidRPr="00D8553D" w:rsidRDefault="009D79E1" w:rsidP="00A648B3">
      <w:pPr>
        <w:rPr>
          <w:rFonts w:ascii="Verdana" w:hAnsi="Verdana" w:cs="Tahoma"/>
          <w:b/>
          <w:color w:val="00B050"/>
          <w:sz w:val="22"/>
        </w:rPr>
      </w:pPr>
    </w:p>
    <w:p w14:paraId="3CE6F020" w14:textId="77777777" w:rsidR="00C52D7F" w:rsidRPr="00D8553D" w:rsidRDefault="00C52D7F" w:rsidP="00A648B3">
      <w:pPr>
        <w:rPr>
          <w:rFonts w:ascii="Verdana" w:hAnsi="Verdana"/>
        </w:rPr>
      </w:pPr>
    </w:p>
    <w:p w14:paraId="0296C0DD" w14:textId="77777777" w:rsidR="00B9535D" w:rsidRPr="00A648B3" w:rsidRDefault="00C52D7F" w:rsidP="00A648B3">
      <w:pPr>
        <w:rPr>
          <w:rFonts w:ascii="Verdana" w:hAnsi="Verdana" w:cs="Tahoma"/>
        </w:rPr>
      </w:pPr>
      <w:r w:rsidRPr="00A648B3">
        <w:rPr>
          <w:rFonts w:ascii="Verdana" w:hAnsi="Verdana" w:cs="Tahoma"/>
        </w:rPr>
        <w:t xml:space="preserve">Predmet javnega naročila:  </w:t>
      </w:r>
    </w:p>
    <w:p w14:paraId="5B004260" w14:textId="0871E8F4" w:rsidR="00C92330" w:rsidRDefault="00022001" w:rsidP="00A648B3">
      <w:pPr>
        <w:spacing w:line="288" w:lineRule="atLeast"/>
        <w:rPr>
          <w:rFonts w:ascii="Verdana" w:hAnsi="Verdana"/>
          <w:b/>
          <w:bCs/>
        </w:rPr>
      </w:pPr>
      <w:r w:rsidRPr="00022001">
        <w:rPr>
          <w:rFonts w:ascii="Verdana" w:hAnsi="Verdana"/>
          <w:b/>
          <w:bCs/>
        </w:rPr>
        <w:t>Praznjenje deponij in prevzem plavja na lokacijah DEM d.o.o.</w:t>
      </w:r>
    </w:p>
    <w:p w14:paraId="15028021" w14:textId="77777777" w:rsidR="00022001" w:rsidRDefault="00022001" w:rsidP="00A648B3">
      <w:pPr>
        <w:spacing w:line="288" w:lineRule="atLeast"/>
        <w:rPr>
          <w:rFonts w:ascii="Verdana" w:eastAsia="Calibri" w:hAnsi="Verdana" w:cs="Arial"/>
          <w:iCs/>
        </w:rPr>
      </w:pPr>
    </w:p>
    <w:p w14:paraId="33FF4E3E" w14:textId="77777777" w:rsidR="00A05DE2" w:rsidRPr="00A648B3" w:rsidRDefault="00A05DE2" w:rsidP="00A648B3">
      <w:pPr>
        <w:spacing w:line="288" w:lineRule="atLeast"/>
        <w:rPr>
          <w:rFonts w:ascii="Verdana" w:eastAsia="Calibri" w:hAnsi="Verdana" w:cs="Arial"/>
          <w:iCs/>
        </w:rPr>
      </w:pPr>
      <w:r w:rsidRPr="00A648B3">
        <w:rPr>
          <w:rFonts w:ascii="Verdana" w:eastAsia="Calibri" w:hAnsi="Verdana" w:cs="Arial"/>
          <w:iCs/>
        </w:rPr>
        <w:t>Dokumentacija v zvezi z oddajo javnega naročila obsega naslednje dokumente:</w:t>
      </w:r>
    </w:p>
    <w:p w14:paraId="6469738B" w14:textId="77777777" w:rsidR="00A05DE2" w:rsidRPr="00A648B3" w:rsidRDefault="00A05DE2" w:rsidP="00A648B3">
      <w:pPr>
        <w:spacing w:line="288" w:lineRule="atLeast"/>
        <w:rPr>
          <w:rFonts w:ascii="Verdana" w:eastAsia="Calibri" w:hAnsi="Verdana" w:cs="Arial"/>
          <w:iCs/>
        </w:rPr>
      </w:pPr>
    </w:p>
    <w:p w14:paraId="3C827F3A" w14:textId="77777777" w:rsidR="009D79E1" w:rsidRPr="00964061" w:rsidRDefault="009104AB" w:rsidP="00017F34">
      <w:pPr>
        <w:pStyle w:val="Odstavekseznama"/>
        <w:numPr>
          <w:ilvl w:val="0"/>
          <w:numId w:val="9"/>
        </w:numPr>
        <w:spacing w:line="288" w:lineRule="atLeast"/>
        <w:rPr>
          <w:rFonts w:ascii="Verdana" w:eastAsia="Calibri" w:hAnsi="Verdana" w:cs="Arial"/>
          <w:iCs/>
          <w:sz w:val="20"/>
        </w:rPr>
      </w:pPr>
      <w:r w:rsidRPr="00964061">
        <w:rPr>
          <w:rFonts w:ascii="Verdana" w:eastAsia="Calibri" w:hAnsi="Verdana" w:cs="Arial"/>
          <w:iCs/>
          <w:sz w:val="20"/>
        </w:rPr>
        <w:t xml:space="preserve">I. </w:t>
      </w:r>
      <w:r w:rsidR="00A05DE2" w:rsidRPr="00964061">
        <w:rPr>
          <w:rFonts w:ascii="Verdana" w:eastAsia="Calibri" w:hAnsi="Verdana" w:cs="Arial"/>
          <w:iCs/>
          <w:sz w:val="20"/>
        </w:rPr>
        <w:t>Navodila ponudnikom</w:t>
      </w:r>
    </w:p>
    <w:p w14:paraId="7557A4D7" w14:textId="77777777" w:rsidR="00A05DE2" w:rsidRPr="00964061" w:rsidRDefault="009104AB" w:rsidP="00017F34">
      <w:pPr>
        <w:pStyle w:val="Odstavekseznama"/>
        <w:numPr>
          <w:ilvl w:val="0"/>
          <w:numId w:val="9"/>
        </w:numPr>
        <w:spacing w:line="288" w:lineRule="atLeast"/>
        <w:rPr>
          <w:rFonts w:ascii="Verdana" w:eastAsia="Calibri" w:hAnsi="Verdana" w:cs="Arial"/>
          <w:iCs/>
          <w:sz w:val="20"/>
        </w:rPr>
      </w:pPr>
      <w:r w:rsidRPr="00964061">
        <w:rPr>
          <w:rFonts w:ascii="Verdana" w:eastAsia="Calibri" w:hAnsi="Verdana" w:cs="Arial"/>
          <w:iCs/>
          <w:sz w:val="20"/>
        </w:rPr>
        <w:t xml:space="preserve">II. </w:t>
      </w:r>
      <w:r w:rsidR="00C92330" w:rsidRPr="00C92330">
        <w:rPr>
          <w:rFonts w:ascii="Verdana" w:eastAsia="Calibri" w:hAnsi="Verdana" w:cs="Arial"/>
          <w:iCs/>
          <w:sz w:val="20"/>
        </w:rPr>
        <w:t>Obrazci in vzorci dokumentov</w:t>
      </w:r>
    </w:p>
    <w:p w14:paraId="3E5BC4F7" w14:textId="367EEED3" w:rsidR="00480C9C" w:rsidRPr="00964061" w:rsidRDefault="009104AB" w:rsidP="00017F34">
      <w:pPr>
        <w:pStyle w:val="Odstavekseznama"/>
        <w:numPr>
          <w:ilvl w:val="0"/>
          <w:numId w:val="9"/>
        </w:numPr>
        <w:spacing w:line="288" w:lineRule="atLeast"/>
        <w:rPr>
          <w:rFonts w:ascii="Verdana" w:eastAsia="Calibri" w:hAnsi="Verdana" w:cs="Arial"/>
          <w:iCs/>
          <w:sz w:val="20"/>
        </w:rPr>
      </w:pPr>
      <w:r w:rsidRPr="00964061">
        <w:rPr>
          <w:rFonts w:ascii="Verdana" w:eastAsia="Calibri" w:hAnsi="Verdana" w:cs="Arial"/>
          <w:iCs/>
          <w:sz w:val="20"/>
        </w:rPr>
        <w:t xml:space="preserve">III. </w:t>
      </w:r>
      <w:r w:rsidR="004A05C7">
        <w:rPr>
          <w:rFonts w:ascii="Verdana" w:eastAsia="Calibri" w:hAnsi="Verdana" w:cs="Arial"/>
          <w:iCs/>
          <w:sz w:val="20"/>
        </w:rPr>
        <w:t>Ponudbeni p</w:t>
      </w:r>
      <w:r w:rsidR="00480C9C" w:rsidRPr="00964061">
        <w:rPr>
          <w:rFonts w:ascii="Verdana" w:eastAsia="Calibri" w:hAnsi="Verdana" w:cs="Arial"/>
          <w:iCs/>
          <w:sz w:val="20"/>
        </w:rPr>
        <w:t>redračun</w:t>
      </w:r>
    </w:p>
    <w:p w14:paraId="61A0111E" w14:textId="77777777" w:rsidR="00E640EC" w:rsidRPr="00964061" w:rsidRDefault="0094061D" w:rsidP="00017F34">
      <w:pPr>
        <w:pStyle w:val="Odstavekseznama"/>
        <w:numPr>
          <w:ilvl w:val="0"/>
          <w:numId w:val="9"/>
        </w:numPr>
        <w:spacing w:line="288" w:lineRule="atLeast"/>
        <w:rPr>
          <w:rFonts w:ascii="Verdana" w:eastAsia="Calibri" w:hAnsi="Verdana" w:cs="Arial"/>
          <w:iCs/>
          <w:sz w:val="20"/>
        </w:rPr>
      </w:pPr>
      <w:r>
        <w:rPr>
          <w:rFonts w:ascii="Verdana" w:eastAsia="Calibri" w:hAnsi="Verdana" w:cs="Arial"/>
          <w:iCs/>
          <w:sz w:val="20"/>
        </w:rPr>
        <w:t>I</w:t>
      </w:r>
      <w:r w:rsidR="00E640EC" w:rsidRPr="00964061">
        <w:rPr>
          <w:rFonts w:ascii="Verdana" w:eastAsia="Calibri" w:hAnsi="Verdana" w:cs="Arial"/>
          <w:iCs/>
          <w:sz w:val="20"/>
        </w:rPr>
        <w:t>V. Tehnične specifikacije</w:t>
      </w:r>
    </w:p>
    <w:p w14:paraId="54BDA07C" w14:textId="77777777" w:rsidR="00D331F0" w:rsidRDefault="00D331F0" w:rsidP="00D331F0">
      <w:pPr>
        <w:pStyle w:val="Odstavekseznama"/>
        <w:spacing w:line="288" w:lineRule="atLeast"/>
        <w:ind w:left="720"/>
        <w:rPr>
          <w:rFonts w:ascii="Verdana" w:eastAsia="Calibri" w:hAnsi="Verdana" w:cs="Arial"/>
          <w:iCs/>
          <w:sz w:val="20"/>
        </w:rPr>
      </w:pPr>
    </w:p>
    <w:p w14:paraId="09C2A72B" w14:textId="77777777" w:rsidR="00D8553D" w:rsidRPr="00A648B3" w:rsidRDefault="00D8553D" w:rsidP="00A648B3">
      <w:pPr>
        <w:tabs>
          <w:tab w:val="left" w:pos="851"/>
        </w:tabs>
        <w:rPr>
          <w:rFonts w:ascii="Verdana" w:hAnsi="Verdana"/>
          <w:color w:val="0000FF" w:themeColor="hyperlink"/>
          <w:u w:val="single"/>
        </w:rPr>
      </w:pPr>
      <w:r w:rsidRPr="00A648B3">
        <w:rPr>
          <w:rFonts w:ascii="Verdana" w:hAnsi="Verdana"/>
        </w:rPr>
        <w:t xml:space="preserve">Dokumentacija v zvezi z oddajo javnega naročila je objavljena na spletni strani: </w:t>
      </w:r>
      <w:hyperlink r:id="rId8" w:history="1">
        <w:r w:rsidRPr="00A648B3">
          <w:rPr>
            <w:rStyle w:val="Hiperpovezava"/>
            <w:rFonts w:ascii="Verdana" w:hAnsi="Verdana"/>
          </w:rPr>
          <w:t>http://www.dem.si</w:t>
        </w:r>
      </w:hyperlink>
      <w:r w:rsidRPr="00A648B3">
        <w:rPr>
          <w:rFonts w:ascii="Verdana" w:hAnsi="Verdana"/>
        </w:rPr>
        <w:t xml:space="preserve"> pod rubriko »Javna naročila«.</w:t>
      </w:r>
    </w:p>
    <w:p w14:paraId="0B93C23D" w14:textId="77777777" w:rsidR="00F856B7" w:rsidRPr="00A648B3" w:rsidRDefault="00F856B7" w:rsidP="00A648B3">
      <w:pPr>
        <w:rPr>
          <w:rFonts w:ascii="Verdana" w:hAnsi="Verdana" w:cs="Tahoma"/>
          <w:color w:val="FF0000"/>
        </w:rPr>
      </w:pPr>
    </w:p>
    <w:p w14:paraId="3E8F58AE" w14:textId="77777777" w:rsidR="00C52D7F" w:rsidRPr="00A648B3" w:rsidRDefault="009D79E1" w:rsidP="00A648B3">
      <w:pPr>
        <w:pStyle w:val="Naslov1"/>
        <w:jc w:val="both"/>
        <w:rPr>
          <w:sz w:val="20"/>
        </w:rPr>
      </w:pPr>
      <w:r w:rsidRPr="00A648B3">
        <w:rPr>
          <w:sz w:val="20"/>
        </w:rPr>
        <w:t xml:space="preserve">SPLOŠNO IN </w:t>
      </w:r>
      <w:r w:rsidR="00C52D7F" w:rsidRPr="00A648B3">
        <w:rPr>
          <w:sz w:val="20"/>
        </w:rPr>
        <w:t xml:space="preserve">NAVODILA </w:t>
      </w:r>
      <w:r w:rsidR="00C76B87" w:rsidRPr="00A648B3">
        <w:rPr>
          <w:sz w:val="20"/>
        </w:rPr>
        <w:t xml:space="preserve">PONUDNIKOM </w:t>
      </w:r>
    </w:p>
    <w:p w14:paraId="1C49DFBC" w14:textId="77777777" w:rsidR="00C52D7F" w:rsidRPr="00A648B3" w:rsidRDefault="00C52D7F" w:rsidP="00A648B3">
      <w:pPr>
        <w:pStyle w:val="Naslov2"/>
        <w:jc w:val="both"/>
      </w:pPr>
      <w:r w:rsidRPr="00A648B3">
        <w:t>Podatki o naročniku</w:t>
      </w:r>
      <w:r w:rsidR="00043C8A" w:rsidRPr="00A648B3">
        <w:t xml:space="preserve"> in pravna podlaga</w:t>
      </w:r>
    </w:p>
    <w:p w14:paraId="5918DE93" w14:textId="77777777" w:rsidR="009D79E1" w:rsidRPr="00A648B3" w:rsidRDefault="0081447E" w:rsidP="00A648B3">
      <w:pPr>
        <w:spacing w:line="288" w:lineRule="atLeast"/>
        <w:rPr>
          <w:rFonts w:ascii="Verdana" w:eastAsia="Calibri" w:hAnsi="Verdana" w:cs="Arial"/>
          <w:iCs/>
          <w:color w:val="000000"/>
        </w:rPr>
      </w:pPr>
      <w:r w:rsidRPr="00A648B3">
        <w:rPr>
          <w:rFonts w:ascii="Verdana" w:eastAsia="Calibri" w:hAnsi="Verdana" w:cs="Arial"/>
          <w:iCs/>
          <w:color w:val="000000"/>
        </w:rPr>
        <w:t xml:space="preserve">To naročilo izvajajo </w:t>
      </w:r>
      <w:r w:rsidR="00C52D7F" w:rsidRPr="00A648B3">
        <w:rPr>
          <w:rFonts w:ascii="Verdana" w:eastAsia="Calibri" w:hAnsi="Verdana" w:cs="Arial"/>
          <w:iCs/>
          <w:color w:val="000000"/>
        </w:rPr>
        <w:t>Dravske elektrarne Maribor d.o.o.,</w:t>
      </w:r>
      <w:r w:rsidR="00085110" w:rsidRPr="00A648B3">
        <w:rPr>
          <w:rFonts w:ascii="Verdana" w:eastAsia="Calibri" w:hAnsi="Verdana" w:cs="Arial"/>
          <w:iCs/>
          <w:color w:val="000000"/>
        </w:rPr>
        <w:t xml:space="preserve"> Obrežna ulica 170, 2000 Maribor</w:t>
      </w:r>
      <w:r w:rsidRPr="00A648B3">
        <w:rPr>
          <w:rFonts w:ascii="Verdana" w:eastAsia="Calibri" w:hAnsi="Verdana" w:cs="Arial"/>
          <w:iCs/>
          <w:color w:val="000000"/>
        </w:rPr>
        <w:t xml:space="preserve"> (v nadaljevanju:</w:t>
      </w:r>
      <w:r w:rsidR="00D8553D" w:rsidRPr="00A648B3">
        <w:rPr>
          <w:rFonts w:ascii="Verdana" w:eastAsia="Calibri" w:hAnsi="Verdana" w:cs="Arial"/>
          <w:iCs/>
          <w:color w:val="000000"/>
        </w:rPr>
        <w:t xml:space="preserve"> </w:t>
      </w:r>
      <w:r w:rsidRPr="00A648B3">
        <w:rPr>
          <w:rFonts w:ascii="Verdana" w:eastAsia="Calibri" w:hAnsi="Verdana" w:cs="Arial"/>
          <w:iCs/>
          <w:color w:val="000000"/>
        </w:rPr>
        <w:t>naročnik).</w:t>
      </w:r>
    </w:p>
    <w:p w14:paraId="2A1F9ED8" w14:textId="77777777" w:rsidR="00D8553D" w:rsidRPr="00A648B3" w:rsidRDefault="00D8553D" w:rsidP="00A648B3">
      <w:pPr>
        <w:spacing w:line="288" w:lineRule="atLeast"/>
        <w:rPr>
          <w:rFonts w:ascii="Verdana" w:eastAsia="Calibri" w:hAnsi="Verdana" w:cs="Arial"/>
          <w:iCs/>
          <w:color w:val="000000"/>
        </w:rPr>
      </w:pPr>
    </w:p>
    <w:p w14:paraId="1A1D9E76" w14:textId="77777777" w:rsidR="00043C8A" w:rsidRPr="00A648B3" w:rsidRDefault="00043C8A" w:rsidP="00A648B3">
      <w:pPr>
        <w:spacing w:line="288" w:lineRule="atLeast"/>
        <w:rPr>
          <w:rFonts w:ascii="Verdana" w:eastAsia="Calibri" w:hAnsi="Verdana" w:cs="Arial"/>
          <w:iCs/>
          <w:color w:val="000000"/>
        </w:rPr>
      </w:pPr>
      <w:r w:rsidRPr="00A648B3">
        <w:rPr>
          <w:rFonts w:ascii="Verdana" w:eastAsia="Calibri" w:hAnsi="Verdana" w:cs="Arial"/>
          <w:iCs/>
          <w:color w:val="000000"/>
        </w:rPr>
        <w:t xml:space="preserve">Naročnik izvaja postopek oddaje javnega naročila na podlagi veljavnega zakona in podzakonskih aktov, ki urejajo javno naročanje, v skladu z veljavno zakonodajo, ki ureja področje javnih financ ter področje, </w:t>
      </w:r>
      <w:r w:rsidR="0090533C" w:rsidRPr="00A648B3">
        <w:rPr>
          <w:rFonts w:ascii="Verdana" w:eastAsia="Calibri" w:hAnsi="Verdana" w:cs="Arial"/>
          <w:iCs/>
          <w:color w:val="000000"/>
        </w:rPr>
        <w:t>ki je predmet javnega naročila.</w:t>
      </w:r>
    </w:p>
    <w:p w14:paraId="7D54CE1C" w14:textId="77777777" w:rsidR="00C52D7F" w:rsidRPr="00A648B3" w:rsidRDefault="00C52D7F" w:rsidP="00A648B3">
      <w:pPr>
        <w:pStyle w:val="Naslov2"/>
        <w:jc w:val="both"/>
      </w:pPr>
      <w:r w:rsidRPr="00A648B3">
        <w:t>Vrsta postopka</w:t>
      </w:r>
      <w:r w:rsidR="00734296" w:rsidRPr="00A648B3">
        <w:t xml:space="preserve"> in način oddaje naročila</w:t>
      </w:r>
    </w:p>
    <w:p w14:paraId="3973FFAF" w14:textId="6AF4F611" w:rsidR="00C52D7F" w:rsidRPr="00A648B3" w:rsidRDefault="00C52D7F" w:rsidP="00A648B3">
      <w:pPr>
        <w:spacing w:line="288" w:lineRule="atLeast"/>
        <w:rPr>
          <w:rFonts w:ascii="Verdana" w:eastAsia="Calibri" w:hAnsi="Verdana" w:cs="Arial"/>
          <w:iCs/>
          <w:color w:val="000000"/>
        </w:rPr>
      </w:pPr>
      <w:r w:rsidRPr="00A648B3">
        <w:rPr>
          <w:rFonts w:ascii="Verdana" w:eastAsia="Calibri" w:hAnsi="Verdana" w:cs="Arial"/>
          <w:iCs/>
          <w:color w:val="000000"/>
        </w:rPr>
        <w:t>Naročnik bo v skladu s 4</w:t>
      </w:r>
      <w:r w:rsidR="00480C9C" w:rsidRPr="00A648B3">
        <w:rPr>
          <w:rFonts w:ascii="Verdana" w:eastAsia="Calibri" w:hAnsi="Verdana" w:cs="Arial"/>
          <w:iCs/>
          <w:color w:val="000000"/>
        </w:rPr>
        <w:t>7</w:t>
      </w:r>
      <w:r w:rsidRPr="00A648B3">
        <w:rPr>
          <w:rFonts w:ascii="Verdana" w:eastAsia="Calibri" w:hAnsi="Verdana" w:cs="Arial"/>
          <w:iCs/>
          <w:color w:val="000000"/>
        </w:rPr>
        <w:t>. členom</w:t>
      </w:r>
      <w:r w:rsidR="00734296" w:rsidRPr="00A648B3">
        <w:rPr>
          <w:rFonts w:ascii="Verdana" w:eastAsia="Calibri" w:hAnsi="Verdana" w:cs="Arial"/>
          <w:iCs/>
          <w:color w:val="000000"/>
        </w:rPr>
        <w:t xml:space="preserve"> </w:t>
      </w:r>
      <w:r w:rsidR="00022001">
        <w:rPr>
          <w:rFonts w:ascii="Verdana" w:eastAsia="Calibri" w:hAnsi="Verdana" w:cs="Arial"/>
          <w:iCs/>
          <w:color w:val="000000"/>
        </w:rPr>
        <w:t xml:space="preserve">in 48. členom </w:t>
      </w:r>
      <w:r w:rsidR="00480C9C" w:rsidRPr="00A648B3">
        <w:rPr>
          <w:rFonts w:ascii="Verdana" w:eastAsia="Calibri" w:hAnsi="Verdana" w:cs="Arial"/>
          <w:iCs/>
          <w:color w:val="000000"/>
        </w:rPr>
        <w:t>Z</w:t>
      </w:r>
      <w:r w:rsidRPr="00A648B3">
        <w:rPr>
          <w:rFonts w:ascii="Verdana" w:eastAsia="Calibri" w:hAnsi="Verdana" w:cs="Arial"/>
          <w:iCs/>
          <w:color w:val="000000"/>
        </w:rPr>
        <w:t xml:space="preserve">akona o javnem naročanju (Uradni list RS, št. 91/2015; v nadaljevanju: ZJN-3) izvedel postopek </w:t>
      </w:r>
      <w:r w:rsidR="00022001">
        <w:rPr>
          <w:rFonts w:ascii="Verdana" w:eastAsia="Calibri" w:hAnsi="Verdana" w:cs="Arial"/>
          <w:iCs/>
          <w:color w:val="000000"/>
        </w:rPr>
        <w:t xml:space="preserve">naročila male vrednosti </w:t>
      </w:r>
      <w:r w:rsidR="00022001" w:rsidRPr="00022001">
        <w:rPr>
          <w:rFonts w:ascii="Verdana" w:eastAsia="Calibri" w:hAnsi="Verdana" w:cs="Arial"/>
          <w:iCs/>
          <w:color w:val="000000"/>
        </w:rPr>
        <w:t>s sklenitvijo okvirnih sporazumov za posamezen sklop za obdobje treh let</w:t>
      </w:r>
      <w:r w:rsidR="00022001">
        <w:rPr>
          <w:rFonts w:ascii="Verdana" w:eastAsia="Calibri" w:hAnsi="Verdana" w:cs="Arial"/>
          <w:iCs/>
          <w:color w:val="000000"/>
        </w:rPr>
        <w:t>.</w:t>
      </w:r>
    </w:p>
    <w:p w14:paraId="3224ABA0" w14:textId="77777777" w:rsidR="00844B2A" w:rsidRPr="00A648B3" w:rsidRDefault="00844B2A" w:rsidP="00A648B3">
      <w:pPr>
        <w:spacing w:line="288" w:lineRule="atLeast"/>
        <w:rPr>
          <w:rFonts w:ascii="Verdana" w:eastAsia="Calibri" w:hAnsi="Verdana" w:cs="Arial"/>
          <w:iCs/>
          <w:color w:val="000000"/>
        </w:rPr>
      </w:pPr>
    </w:p>
    <w:p w14:paraId="43D8E4CD" w14:textId="19B74FDA" w:rsidR="00734296" w:rsidRPr="00FC7B80" w:rsidRDefault="00734296" w:rsidP="00FC7B80">
      <w:pPr>
        <w:rPr>
          <w:rFonts w:ascii="Verdana" w:hAnsi="Verdana"/>
        </w:rPr>
      </w:pPr>
      <w:r w:rsidRPr="00A648B3">
        <w:rPr>
          <w:rFonts w:ascii="Verdana" w:hAnsi="Verdana"/>
        </w:rPr>
        <w:t xml:space="preserve">Naročnik bo na podlagi pogojev in meril, določenih v razpisni dokumentaciji, izbral </w:t>
      </w:r>
      <w:r w:rsidR="006B6882" w:rsidRPr="00A648B3">
        <w:rPr>
          <w:rFonts w:ascii="Verdana" w:hAnsi="Verdana"/>
        </w:rPr>
        <w:t>ponudnik</w:t>
      </w:r>
      <w:r w:rsidR="006B6882">
        <w:rPr>
          <w:rFonts w:ascii="Verdana" w:hAnsi="Verdana"/>
        </w:rPr>
        <w:t>e</w:t>
      </w:r>
      <w:r w:rsidRPr="00A648B3">
        <w:rPr>
          <w:rFonts w:ascii="Verdana" w:hAnsi="Verdana"/>
        </w:rPr>
        <w:t>, s katerim</w:t>
      </w:r>
      <w:r w:rsidR="006B6882">
        <w:rPr>
          <w:rFonts w:ascii="Verdana" w:hAnsi="Verdana"/>
        </w:rPr>
        <w:t>i</w:t>
      </w:r>
      <w:r w:rsidRPr="00A648B3">
        <w:rPr>
          <w:rFonts w:ascii="Verdana" w:hAnsi="Verdana"/>
        </w:rPr>
        <w:t xml:space="preserve"> bo skle</w:t>
      </w:r>
      <w:r w:rsidR="00733F1C" w:rsidRPr="00A648B3">
        <w:rPr>
          <w:rFonts w:ascii="Verdana" w:hAnsi="Verdana"/>
        </w:rPr>
        <w:t xml:space="preserve">nil </w:t>
      </w:r>
      <w:r w:rsidR="006B6882">
        <w:rPr>
          <w:rFonts w:ascii="Verdana" w:hAnsi="Verdana"/>
        </w:rPr>
        <w:t>okvirni sporazum</w:t>
      </w:r>
      <w:r w:rsidR="006B6882" w:rsidRPr="00A648B3">
        <w:rPr>
          <w:rFonts w:ascii="Verdana" w:hAnsi="Verdana"/>
        </w:rPr>
        <w:t xml:space="preserve"> </w:t>
      </w:r>
      <w:r w:rsidR="00733F1C" w:rsidRPr="00A648B3">
        <w:rPr>
          <w:rFonts w:ascii="Verdana" w:hAnsi="Verdana"/>
        </w:rPr>
        <w:t xml:space="preserve">za </w:t>
      </w:r>
      <w:r w:rsidR="003B1B79">
        <w:rPr>
          <w:rFonts w:ascii="Verdana" w:hAnsi="Verdana"/>
        </w:rPr>
        <w:t xml:space="preserve">predmet naročila. </w:t>
      </w:r>
    </w:p>
    <w:p w14:paraId="72CE77D8" w14:textId="77777777" w:rsidR="00C52D7F" w:rsidRPr="00A648B3" w:rsidRDefault="00C52D7F" w:rsidP="00A648B3">
      <w:pPr>
        <w:pStyle w:val="Naslov2"/>
        <w:jc w:val="both"/>
      </w:pPr>
      <w:r w:rsidRPr="00A648B3">
        <w:t>Predmet naročila in osnovni podatki o javnem naročilu</w:t>
      </w:r>
    </w:p>
    <w:p w14:paraId="75D87E78" w14:textId="3BB9F225" w:rsidR="00017F34" w:rsidRDefault="00062665" w:rsidP="0094061D">
      <w:pPr>
        <w:rPr>
          <w:rFonts w:ascii="Verdana" w:eastAsia="Calibri" w:hAnsi="Verdana" w:cs="Arial"/>
          <w:b/>
          <w:iCs/>
        </w:rPr>
      </w:pPr>
      <w:r w:rsidRPr="00A648B3">
        <w:rPr>
          <w:rFonts w:ascii="Verdana" w:eastAsia="Calibri" w:hAnsi="Verdana" w:cs="Arial"/>
          <w:iCs/>
        </w:rPr>
        <w:t xml:space="preserve">Predmet javnega naročila </w:t>
      </w:r>
      <w:r w:rsidR="00B70AEF">
        <w:rPr>
          <w:rFonts w:ascii="Verdana" w:eastAsia="Calibri" w:hAnsi="Verdana" w:cs="Arial"/>
          <w:iCs/>
        </w:rPr>
        <w:t xml:space="preserve">je </w:t>
      </w:r>
      <w:r w:rsidR="00C9499E" w:rsidRPr="00C9499E">
        <w:rPr>
          <w:rFonts w:ascii="Verdana" w:eastAsia="Calibri" w:hAnsi="Verdana" w:cs="Arial"/>
          <w:iCs/>
        </w:rPr>
        <w:t xml:space="preserve">javno naročilo </w:t>
      </w:r>
      <w:r w:rsidR="005E5F51">
        <w:rPr>
          <w:rFonts w:ascii="Verdana" w:eastAsia="Calibri" w:hAnsi="Verdana" w:cs="Arial"/>
          <w:iCs/>
        </w:rPr>
        <w:t>s</w:t>
      </w:r>
      <w:r w:rsidR="00C9499E" w:rsidRPr="00C9499E">
        <w:rPr>
          <w:rFonts w:ascii="Verdana" w:eastAsia="Calibri" w:hAnsi="Verdana" w:cs="Arial"/>
          <w:iCs/>
        </w:rPr>
        <w:t>toritev</w:t>
      </w:r>
      <w:r w:rsidR="0094061D">
        <w:rPr>
          <w:rFonts w:ascii="Verdana" w:eastAsia="Calibri" w:hAnsi="Verdana" w:cs="Arial"/>
          <w:iCs/>
        </w:rPr>
        <w:t xml:space="preserve">: </w:t>
      </w:r>
      <w:r w:rsidR="00C033D5" w:rsidRPr="00C033D5">
        <w:rPr>
          <w:rFonts w:ascii="Verdana" w:eastAsia="Calibri" w:hAnsi="Verdana" w:cs="Arial"/>
          <w:b/>
          <w:bCs/>
          <w:iCs/>
        </w:rPr>
        <w:t>Praznjenje deponij in prevzem plavja na lokacijah DEM d.o.o..</w:t>
      </w:r>
      <w:r w:rsidR="00017F34">
        <w:rPr>
          <w:rFonts w:ascii="Verdana" w:eastAsia="Calibri" w:hAnsi="Verdana" w:cs="Arial"/>
          <w:b/>
          <w:iCs/>
        </w:rPr>
        <w:t xml:space="preserve"> </w:t>
      </w:r>
      <w:r w:rsidR="00017F34" w:rsidRPr="00017F34">
        <w:rPr>
          <w:rFonts w:ascii="Verdana" w:eastAsia="Calibri" w:hAnsi="Verdana" w:cs="Arial"/>
          <w:iCs/>
        </w:rPr>
        <w:t xml:space="preserve">za obdobje </w:t>
      </w:r>
      <w:r w:rsidR="00823A4F">
        <w:rPr>
          <w:rFonts w:ascii="Verdana" w:eastAsia="Calibri" w:hAnsi="Verdana" w:cs="Arial"/>
          <w:iCs/>
        </w:rPr>
        <w:t>3 (treh) let (</w:t>
      </w:r>
      <w:r w:rsidR="0094061D" w:rsidRPr="0094061D">
        <w:rPr>
          <w:rFonts w:ascii="Verdana" w:eastAsia="Calibri" w:hAnsi="Verdana" w:cs="Arial"/>
          <w:iCs/>
        </w:rPr>
        <w:t>predvidoma od 1</w:t>
      </w:r>
      <w:r w:rsidR="00FB4178">
        <w:rPr>
          <w:rFonts w:ascii="Verdana" w:eastAsia="Calibri" w:hAnsi="Verdana" w:cs="Arial"/>
          <w:iCs/>
        </w:rPr>
        <w:t>2.7</w:t>
      </w:r>
      <w:r w:rsidR="0094061D" w:rsidRPr="0094061D">
        <w:rPr>
          <w:rFonts w:ascii="Verdana" w:eastAsia="Calibri" w:hAnsi="Verdana" w:cs="Arial"/>
          <w:iCs/>
        </w:rPr>
        <w:t>.2020 do</w:t>
      </w:r>
      <w:r w:rsidR="0094061D">
        <w:rPr>
          <w:rFonts w:ascii="Verdana" w:eastAsia="Calibri" w:hAnsi="Verdana" w:cs="Arial"/>
          <w:iCs/>
        </w:rPr>
        <w:t xml:space="preserve"> </w:t>
      </w:r>
      <w:r w:rsidR="00FB4178">
        <w:rPr>
          <w:rFonts w:ascii="Verdana" w:eastAsia="Calibri" w:hAnsi="Verdana" w:cs="Arial"/>
          <w:iCs/>
        </w:rPr>
        <w:t>12.7</w:t>
      </w:r>
      <w:r w:rsidR="0094061D" w:rsidRPr="0094061D">
        <w:rPr>
          <w:rFonts w:ascii="Verdana" w:eastAsia="Calibri" w:hAnsi="Verdana" w:cs="Arial"/>
          <w:iCs/>
        </w:rPr>
        <w:t>.2023</w:t>
      </w:r>
      <w:r w:rsidR="00823A4F">
        <w:rPr>
          <w:rFonts w:ascii="Verdana" w:eastAsia="Calibri" w:hAnsi="Verdana" w:cs="Arial"/>
          <w:iCs/>
        </w:rPr>
        <w:t>)</w:t>
      </w:r>
      <w:r w:rsidR="00017F34" w:rsidRPr="00017F34">
        <w:rPr>
          <w:rFonts w:ascii="Verdana" w:eastAsia="Calibri" w:hAnsi="Verdana" w:cs="Arial"/>
          <w:iCs/>
        </w:rPr>
        <w:t>.</w:t>
      </w:r>
    </w:p>
    <w:p w14:paraId="0D78BC1B" w14:textId="77777777" w:rsidR="00017F34" w:rsidRPr="00A648B3" w:rsidRDefault="00017F34" w:rsidP="00A25D77">
      <w:pPr>
        <w:rPr>
          <w:rFonts w:ascii="Verdana" w:eastAsia="Calibri" w:hAnsi="Verdana" w:cs="Arial"/>
          <w:iCs/>
          <w:color w:val="000000"/>
        </w:rPr>
      </w:pPr>
    </w:p>
    <w:p w14:paraId="6707C239" w14:textId="77777777" w:rsidR="00F07C1A" w:rsidRDefault="00F07C1A" w:rsidP="00A648B3">
      <w:pPr>
        <w:pStyle w:val="Para02"/>
        <w:rPr>
          <w:rFonts w:ascii="Verdana" w:hAnsi="Verdana" w:cs="Arial"/>
          <w:i w:val="0"/>
          <w:color w:val="auto"/>
          <w:sz w:val="20"/>
          <w:szCs w:val="20"/>
        </w:rPr>
      </w:pPr>
      <w:r w:rsidRPr="00A648B3">
        <w:rPr>
          <w:rFonts w:ascii="Verdana" w:hAnsi="Verdana" w:cs="Arial"/>
          <w:i w:val="0"/>
          <w:color w:val="auto"/>
          <w:sz w:val="20"/>
          <w:szCs w:val="20"/>
        </w:rPr>
        <w:lastRenderedPageBreak/>
        <w:t xml:space="preserve">Delitev na sklope: </w:t>
      </w:r>
      <w:r w:rsidR="0094061D">
        <w:rPr>
          <w:rFonts w:ascii="Verdana" w:hAnsi="Verdana" w:cs="Arial"/>
          <w:i w:val="0"/>
          <w:color w:val="auto"/>
          <w:sz w:val="20"/>
          <w:szCs w:val="20"/>
        </w:rPr>
        <w:t>DA</w:t>
      </w:r>
    </w:p>
    <w:p w14:paraId="2FB2FF37" w14:textId="77777777" w:rsidR="0094061D" w:rsidRPr="005075D6" w:rsidRDefault="0094061D" w:rsidP="005075D6">
      <w:pPr>
        <w:spacing w:line="288" w:lineRule="atLeast"/>
        <w:rPr>
          <w:rFonts w:ascii="Verdana" w:eastAsia="Calibri" w:hAnsi="Verdana" w:cs="Arial"/>
          <w:iCs/>
        </w:rPr>
      </w:pPr>
    </w:p>
    <w:p w14:paraId="00F5BA26" w14:textId="77777777" w:rsidR="0094061D" w:rsidRPr="0094061D" w:rsidRDefault="0094061D" w:rsidP="0094061D">
      <w:pPr>
        <w:pStyle w:val="Para02"/>
        <w:rPr>
          <w:rFonts w:ascii="Verdana" w:hAnsi="Verdana" w:cs="Arial"/>
          <w:i w:val="0"/>
          <w:color w:val="auto"/>
          <w:sz w:val="20"/>
          <w:szCs w:val="20"/>
        </w:rPr>
      </w:pPr>
      <w:r w:rsidRPr="0094061D">
        <w:rPr>
          <w:rFonts w:ascii="Verdana" w:hAnsi="Verdana" w:cs="Arial"/>
          <w:i w:val="0"/>
          <w:color w:val="auto"/>
          <w:sz w:val="20"/>
          <w:szCs w:val="20"/>
        </w:rPr>
        <w:t xml:space="preserve">Javno naročilo je razdeljeno na </w:t>
      </w:r>
      <w:r>
        <w:rPr>
          <w:rFonts w:ascii="Verdana" w:hAnsi="Verdana" w:cs="Arial"/>
          <w:i w:val="0"/>
          <w:color w:val="auto"/>
          <w:sz w:val="20"/>
          <w:szCs w:val="20"/>
        </w:rPr>
        <w:t>3</w:t>
      </w:r>
      <w:r w:rsidRPr="0094061D">
        <w:rPr>
          <w:rFonts w:ascii="Verdana" w:hAnsi="Verdana" w:cs="Arial"/>
          <w:i w:val="0"/>
          <w:color w:val="auto"/>
          <w:sz w:val="20"/>
          <w:szCs w:val="20"/>
        </w:rPr>
        <w:t xml:space="preserve"> (</w:t>
      </w:r>
      <w:r>
        <w:rPr>
          <w:rFonts w:ascii="Verdana" w:hAnsi="Verdana" w:cs="Arial"/>
          <w:i w:val="0"/>
          <w:color w:val="auto"/>
          <w:sz w:val="20"/>
          <w:szCs w:val="20"/>
        </w:rPr>
        <w:t>tri) sklope</w:t>
      </w:r>
      <w:r w:rsidRPr="0094061D">
        <w:rPr>
          <w:rFonts w:ascii="Verdana" w:hAnsi="Verdana" w:cs="Arial"/>
          <w:i w:val="0"/>
          <w:color w:val="auto"/>
          <w:sz w:val="20"/>
          <w:szCs w:val="20"/>
        </w:rPr>
        <w:t>, in sicer:</w:t>
      </w:r>
    </w:p>
    <w:p w14:paraId="6DF2FD1F" w14:textId="4FA9BC85" w:rsidR="0094061D" w:rsidRPr="00FB4178" w:rsidRDefault="006D58D7" w:rsidP="00FB4178">
      <w:pPr>
        <w:pStyle w:val="Odstavekseznama"/>
        <w:numPr>
          <w:ilvl w:val="0"/>
          <w:numId w:val="12"/>
        </w:numPr>
        <w:rPr>
          <w:rFonts w:ascii="Verdana" w:eastAsia="Calibri" w:hAnsi="Verdana" w:cs="Arial"/>
          <w:iCs/>
          <w:sz w:val="20"/>
        </w:rPr>
      </w:pPr>
      <w:r>
        <w:rPr>
          <w:rFonts w:ascii="Verdana" w:hAnsi="Verdana" w:cs="Arial"/>
          <w:sz w:val="20"/>
        </w:rPr>
        <w:t>Sklop 1</w:t>
      </w:r>
      <w:r w:rsidR="0094061D" w:rsidRPr="00FB4178">
        <w:rPr>
          <w:rFonts w:ascii="Verdana" w:hAnsi="Verdana" w:cs="Arial"/>
          <w:sz w:val="20"/>
        </w:rPr>
        <w:t xml:space="preserve">: </w:t>
      </w:r>
      <w:r w:rsidR="00FB4178" w:rsidRPr="00FB4178">
        <w:rPr>
          <w:rFonts w:ascii="Verdana" w:eastAsia="Calibri" w:hAnsi="Verdana" w:cs="Arial"/>
          <w:iCs/>
          <w:sz w:val="20"/>
        </w:rPr>
        <w:t>Prevzem plavja iz deponij HE Dravograd, HE Vuzenica, HE Vuhred</w:t>
      </w:r>
    </w:p>
    <w:p w14:paraId="1DE58CBF" w14:textId="7DD33835" w:rsidR="0094061D" w:rsidRPr="00FB4178" w:rsidRDefault="006D58D7" w:rsidP="00FB4178">
      <w:pPr>
        <w:pStyle w:val="Odstavekseznama"/>
        <w:numPr>
          <w:ilvl w:val="0"/>
          <w:numId w:val="12"/>
        </w:numPr>
        <w:rPr>
          <w:rFonts w:ascii="Verdana" w:eastAsia="Calibri" w:hAnsi="Verdana" w:cs="Arial"/>
          <w:iCs/>
          <w:sz w:val="20"/>
        </w:rPr>
      </w:pPr>
      <w:r>
        <w:rPr>
          <w:rFonts w:ascii="Verdana" w:hAnsi="Verdana" w:cs="Arial"/>
          <w:sz w:val="20"/>
        </w:rPr>
        <w:t>Sklop 2</w:t>
      </w:r>
      <w:r w:rsidR="0094061D" w:rsidRPr="00FB4178">
        <w:rPr>
          <w:rFonts w:ascii="Verdana" w:hAnsi="Verdana" w:cs="Arial"/>
          <w:sz w:val="20"/>
        </w:rPr>
        <w:t xml:space="preserve">: </w:t>
      </w:r>
      <w:r w:rsidR="00FB4178" w:rsidRPr="00FB4178">
        <w:rPr>
          <w:rFonts w:ascii="Verdana" w:eastAsia="Calibri" w:hAnsi="Verdana" w:cs="Arial"/>
          <w:iCs/>
          <w:sz w:val="20"/>
        </w:rPr>
        <w:t>Prevzem plavja iz deponij HE Ožbalt, HE Fala, HE Mariborski otok</w:t>
      </w:r>
    </w:p>
    <w:p w14:paraId="28189D48" w14:textId="1B772CAE" w:rsidR="00FB4178" w:rsidRPr="00FB4178" w:rsidRDefault="006D58D7" w:rsidP="00FB4178">
      <w:pPr>
        <w:pStyle w:val="Para02"/>
        <w:numPr>
          <w:ilvl w:val="0"/>
          <w:numId w:val="12"/>
        </w:numPr>
        <w:rPr>
          <w:rFonts w:ascii="Verdana" w:hAnsi="Verdana" w:cs="Arial"/>
          <w:i w:val="0"/>
          <w:color w:val="auto"/>
          <w:sz w:val="20"/>
          <w:szCs w:val="20"/>
        </w:rPr>
      </w:pPr>
      <w:r>
        <w:rPr>
          <w:rFonts w:ascii="Verdana" w:hAnsi="Verdana" w:cs="Arial"/>
          <w:i w:val="0"/>
          <w:color w:val="auto"/>
          <w:sz w:val="20"/>
          <w:szCs w:val="20"/>
        </w:rPr>
        <w:t>Sklop 3</w:t>
      </w:r>
      <w:r w:rsidR="0094061D" w:rsidRPr="0094061D">
        <w:rPr>
          <w:rFonts w:ascii="Verdana" w:hAnsi="Verdana" w:cs="Arial"/>
          <w:i w:val="0"/>
          <w:color w:val="auto"/>
          <w:sz w:val="20"/>
          <w:szCs w:val="20"/>
        </w:rPr>
        <w:t xml:space="preserve">: </w:t>
      </w:r>
      <w:r w:rsidR="00FB4178" w:rsidRPr="00FB4178">
        <w:rPr>
          <w:rFonts w:ascii="Verdana" w:hAnsi="Verdana" w:cs="Arial"/>
          <w:i w:val="0"/>
          <w:color w:val="auto"/>
          <w:sz w:val="20"/>
          <w:szCs w:val="20"/>
        </w:rPr>
        <w:t xml:space="preserve">Prevzem plavja iz deponij HE Zlatoličje, HE Formin, jez Markovci </w:t>
      </w:r>
    </w:p>
    <w:p w14:paraId="0A552B6B" w14:textId="34EC5C9A" w:rsidR="0094061D" w:rsidRPr="00FB4178" w:rsidRDefault="00FB4178" w:rsidP="00FB4178">
      <w:pPr>
        <w:pStyle w:val="Para02"/>
        <w:numPr>
          <w:ilvl w:val="0"/>
          <w:numId w:val="12"/>
        </w:numPr>
        <w:rPr>
          <w:rFonts w:ascii="Verdana" w:hAnsi="Verdana" w:cs="Arial"/>
          <w:i w:val="0"/>
          <w:color w:val="auto"/>
          <w:sz w:val="20"/>
          <w:szCs w:val="20"/>
        </w:rPr>
      </w:pPr>
      <w:r w:rsidRPr="00FB4178">
        <w:rPr>
          <w:rFonts w:ascii="Verdana" w:hAnsi="Verdana" w:cs="Arial"/>
          <w:i w:val="0"/>
          <w:color w:val="auto"/>
          <w:sz w:val="20"/>
          <w:szCs w:val="20"/>
        </w:rPr>
        <w:t xml:space="preserve">              (</w:t>
      </w:r>
      <w:proofErr w:type="spellStart"/>
      <w:r w:rsidRPr="00FB4178">
        <w:rPr>
          <w:rFonts w:ascii="Verdana" w:hAnsi="Verdana" w:cs="Arial"/>
          <w:i w:val="0"/>
          <w:color w:val="auto"/>
          <w:sz w:val="20"/>
          <w:szCs w:val="20"/>
        </w:rPr>
        <w:t>mHE</w:t>
      </w:r>
      <w:proofErr w:type="spellEnd"/>
      <w:r w:rsidRPr="00FB4178">
        <w:rPr>
          <w:rFonts w:ascii="Verdana" w:hAnsi="Verdana" w:cs="Arial"/>
          <w:i w:val="0"/>
          <w:color w:val="auto"/>
          <w:sz w:val="20"/>
          <w:szCs w:val="20"/>
        </w:rPr>
        <w:t xml:space="preserve"> Markovci)</w:t>
      </w:r>
    </w:p>
    <w:p w14:paraId="006F6BE9" w14:textId="77777777" w:rsidR="00EA1740" w:rsidRPr="00A648B3" w:rsidRDefault="00EA1740" w:rsidP="00A648B3">
      <w:pPr>
        <w:spacing w:line="288" w:lineRule="atLeast"/>
        <w:rPr>
          <w:rFonts w:ascii="Verdana" w:eastAsia="Calibri" w:hAnsi="Verdana" w:cs="Arial"/>
          <w:iCs/>
          <w:color w:val="000000"/>
        </w:rPr>
      </w:pPr>
    </w:p>
    <w:p w14:paraId="4D8B7A6C" w14:textId="145D18B3" w:rsidR="00EA1740" w:rsidRDefault="00C52D7F" w:rsidP="00A648B3">
      <w:pPr>
        <w:tabs>
          <w:tab w:val="left" w:pos="851"/>
        </w:tabs>
        <w:rPr>
          <w:rStyle w:val="Hiperpovezava"/>
          <w:rFonts w:ascii="Verdana" w:hAnsi="Verdana"/>
        </w:rPr>
      </w:pPr>
      <w:r w:rsidRPr="008E26CD">
        <w:rPr>
          <w:rFonts w:ascii="Verdana" w:hAnsi="Verdana"/>
        </w:rPr>
        <w:t>Kon</w:t>
      </w:r>
      <w:r w:rsidR="00607F80" w:rsidRPr="008E26CD">
        <w:rPr>
          <w:rFonts w:ascii="Verdana" w:hAnsi="Verdana"/>
        </w:rPr>
        <w:t xml:space="preserve">taktna oseba s strani naročnika: </w:t>
      </w:r>
      <w:r w:rsidR="00FB4178">
        <w:rPr>
          <w:rFonts w:ascii="Verdana" w:hAnsi="Verdana"/>
        </w:rPr>
        <w:t>Mojca Pogačnik</w:t>
      </w:r>
      <w:r w:rsidR="00EA1740" w:rsidRPr="008E26CD">
        <w:rPr>
          <w:rFonts w:ascii="Verdana" w:hAnsi="Verdana"/>
        </w:rPr>
        <w:t xml:space="preserve">, e-pošta:  </w:t>
      </w:r>
      <w:hyperlink r:id="rId9" w:history="1">
        <w:r w:rsidR="00FB4178" w:rsidRPr="009B59D5">
          <w:rPr>
            <w:rStyle w:val="Hiperpovezava"/>
            <w:rFonts w:ascii="Verdana" w:hAnsi="Verdana"/>
          </w:rPr>
          <w:t>mojca.pogacnik@dem.si</w:t>
        </w:r>
      </w:hyperlink>
    </w:p>
    <w:p w14:paraId="52893A28" w14:textId="4CC85E75" w:rsidR="008B1467" w:rsidRDefault="008B1467" w:rsidP="00A648B3">
      <w:pPr>
        <w:tabs>
          <w:tab w:val="left" w:pos="851"/>
        </w:tabs>
        <w:rPr>
          <w:rStyle w:val="Hiperpovezava"/>
          <w:rFonts w:ascii="Verdana" w:hAnsi="Verdana"/>
        </w:rPr>
      </w:pPr>
    </w:p>
    <w:p w14:paraId="1970F82E" w14:textId="77777777" w:rsidR="008B1467" w:rsidRPr="008B1467" w:rsidRDefault="008B1467" w:rsidP="008B1467">
      <w:pPr>
        <w:tabs>
          <w:tab w:val="left" w:pos="851"/>
        </w:tabs>
        <w:rPr>
          <w:rFonts w:ascii="Verdana" w:hAnsi="Verdana"/>
        </w:rPr>
      </w:pPr>
      <w:r w:rsidRPr="008B1467">
        <w:rPr>
          <w:rFonts w:ascii="Verdana" w:hAnsi="Verdana"/>
        </w:rPr>
        <w:t xml:space="preserve">Naročnik  želi: </w:t>
      </w:r>
    </w:p>
    <w:p w14:paraId="1DEDB07D" w14:textId="267F2D27" w:rsidR="008B1467" w:rsidRDefault="008B1467" w:rsidP="008B1467">
      <w:pPr>
        <w:tabs>
          <w:tab w:val="left" w:pos="851"/>
        </w:tabs>
        <w:rPr>
          <w:rFonts w:ascii="Verdana" w:hAnsi="Verdana"/>
        </w:rPr>
      </w:pPr>
      <w:r>
        <w:rPr>
          <w:rFonts w:ascii="Verdana" w:hAnsi="Verdana"/>
        </w:rPr>
        <w:t>-</w:t>
      </w:r>
      <w:r>
        <w:rPr>
          <w:rFonts w:ascii="Verdana" w:hAnsi="Verdana"/>
        </w:rPr>
        <w:tab/>
        <w:t xml:space="preserve">za </w:t>
      </w:r>
      <w:r w:rsidRPr="00E64368">
        <w:rPr>
          <w:rFonts w:ascii="Verdana" w:hAnsi="Verdana"/>
          <w:b/>
        </w:rPr>
        <w:t>sklop</w:t>
      </w:r>
      <w:r w:rsidR="00E64368" w:rsidRPr="00E64368">
        <w:rPr>
          <w:rFonts w:ascii="Verdana" w:hAnsi="Verdana"/>
          <w:b/>
        </w:rPr>
        <w:t>e</w:t>
      </w:r>
      <w:r w:rsidRPr="00E64368">
        <w:rPr>
          <w:rFonts w:ascii="Verdana" w:hAnsi="Verdana"/>
          <w:b/>
        </w:rPr>
        <w:t xml:space="preserve"> </w:t>
      </w:r>
      <w:r w:rsidR="005D0ECD" w:rsidRPr="00E64368">
        <w:rPr>
          <w:rFonts w:ascii="Verdana" w:hAnsi="Verdana"/>
          <w:b/>
        </w:rPr>
        <w:t>1, 2 in 3</w:t>
      </w:r>
      <w:r w:rsidRPr="008B1467">
        <w:rPr>
          <w:rFonts w:ascii="Verdana" w:hAnsi="Verdana"/>
        </w:rPr>
        <w:t xml:space="preserve"> pridobiti ponudbe, na podlagi katerih bo sklenil okvirni sporazum za obdobje 36 mesecev  z največ sedmimi (7) ponudniki po vsakem sklopu, pri katerih niso podani razlogi za izključitev in bodo izpolnjevali pogoje za sodelovanje; </w:t>
      </w:r>
    </w:p>
    <w:p w14:paraId="0C6E7DDF" w14:textId="381DDB8C" w:rsidR="0030697C" w:rsidRPr="0030697C" w:rsidRDefault="0030697C" w:rsidP="0030697C">
      <w:pPr>
        <w:numPr>
          <w:ilvl w:val="0"/>
          <w:numId w:val="17"/>
        </w:numPr>
        <w:tabs>
          <w:tab w:val="left" w:pos="851"/>
        </w:tabs>
        <w:rPr>
          <w:rFonts w:ascii="Verdana" w:hAnsi="Verdana"/>
        </w:rPr>
      </w:pPr>
      <w:r w:rsidRPr="0030697C">
        <w:rPr>
          <w:rFonts w:ascii="Verdana" w:hAnsi="Verdana"/>
        </w:rPr>
        <w:t xml:space="preserve">za </w:t>
      </w:r>
      <w:r w:rsidRPr="0030697C">
        <w:rPr>
          <w:rFonts w:ascii="Verdana" w:hAnsi="Verdana"/>
          <w:b/>
        </w:rPr>
        <w:t>sklop</w:t>
      </w:r>
      <w:r>
        <w:rPr>
          <w:rFonts w:ascii="Verdana" w:hAnsi="Verdana"/>
          <w:b/>
        </w:rPr>
        <w:t>e</w:t>
      </w:r>
      <w:r w:rsidRPr="0030697C">
        <w:rPr>
          <w:rFonts w:ascii="Verdana" w:hAnsi="Verdana"/>
          <w:b/>
        </w:rPr>
        <w:t xml:space="preserve"> 1</w:t>
      </w:r>
      <w:r>
        <w:rPr>
          <w:rFonts w:ascii="Verdana" w:hAnsi="Verdana"/>
          <w:b/>
        </w:rPr>
        <w:t>, 2</w:t>
      </w:r>
      <w:r w:rsidRPr="0030697C">
        <w:rPr>
          <w:rFonts w:ascii="Verdana" w:hAnsi="Verdana"/>
          <w:b/>
        </w:rPr>
        <w:t xml:space="preserve"> in </w:t>
      </w:r>
      <w:r>
        <w:rPr>
          <w:rFonts w:ascii="Verdana" w:hAnsi="Verdana"/>
          <w:b/>
        </w:rPr>
        <w:t>3</w:t>
      </w:r>
      <w:r w:rsidRPr="0030697C">
        <w:rPr>
          <w:rFonts w:ascii="Verdana" w:hAnsi="Verdana"/>
          <w:b/>
        </w:rPr>
        <w:t xml:space="preserve"> </w:t>
      </w:r>
      <w:r w:rsidRPr="0030697C">
        <w:rPr>
          <w:rFonts w:ascii="Verdana" w:hAnsi="Verdana"/>
        </w:rPr>
        <w:t xml:space="preserve">izmed ponudnikov, s katerimi je sklenjen okvirni sporazum, izbrati ponudnika za </w:t>
      </w:r>
      <w:r w:rsidR="00C71A98">
        <w:rPr>
          <w:rFonts w:ascii="Verdana" w:hAnsi="Verdana"/>
        </w:rPr>
        <w:t>oddajo</w:t>
      </w:r>
      <w:r w:rsidRPr="0030697C">
        <w:rPr>
          <w:rFonts w:ascii="Verdana" w:hAnsi="Verdana"/>
        </w:rPr>
        <w:t xml:space="preserve"> naročila</w:t>
      </w:r>
      <w:r w:rsidR="00C71A98">
        <w:rPr>
          <w:rFonts w:ascii="Verdana" w:hAnsi="Verdana"/>
        </w:rPr>
        <w:t xml:space="preserve"> za prvo obdobje</w:t>
      </w:r>
      <w:r w:rsidRPr="0030697C">
        <w:rPr>
          <w:rFonts w:ascii="Verdana" w:hAnsi="Verdana"/>
        </w:rPr>
        <w:t xml:space="preserve"> na podlagi cen iz postopka</w:t>
      </w:r>
      <w:r w:rsidR="00C71A98" w:rsidRPr="00C71A98">
        <w:rPr>
          <w:rFonts w:ascii="Verdana" w:eastAsia="Calibri" w:hAnsi="Verdana" w:cs="Arial"/>
          <w:iCs/>
          <w:color w:val="000000"/>
        </w:rPr>
        <w:t xml:space="preserve"> </w:t>
      </w:r>
      <w:r w:rsidR="00C71A98" w:rsidRPr="00C71A98">
        <w:rPr>
          <w:rFonts w:ascii="Verdana" w:hAnsi="Verdana"/>
          <w:iCs/>
        </w:rPr>
        <w:t>naročila male vrednosti</w:t>
      </w:r>
      <w:r w:rsidR="00992B18">
        <w:rPr>
          <w:rFonts w:ascii="Verdana" w:hAnsi="Verdana"/>
          <w:iCs/>
        </w:rPr>
        <w:t xml:space="preserve"> in z njim skleniti pogodbo.</w:t>
      </w:r>
    </w:p>
    <w:p w14:paraId="7AE46496" w14:textId="77777777" w:rsidR="00823A4F" w:rsidRDefault="00823A4F" w:rsidP="00823A4F">
      <w:pPr>
        <w:spacing w:line="288" w:lineRule="atLeast"/>
        <w:rPr>
          <w:rFonts w:ascii="Verdana" w:eastAsia="Calibri" w:hAnsi="Verdana" w:cs="Arial"/>
          <w:iCs/>
        </w:rPr>
      </w:pPr>
    </w:p>
    <w:p w14:paraId="2369ADBD" w14:textId="2D7D352D" w:rsidR="00823A4F" w:rsidRPr="00823A4F" w:rsidRDefault="00823A4F" w:rsidP="00823A4F">
      <w:pPr>
        <w:spacing w:line="288" w:lineRule="atLeast"/>
        <w:rPr>
          <w:rFonts w:ascii="Verdana" w:eastAsia="Calibri" w:hAnsi="Verdana" w:cs="Arial"/>
          <w:iCs/>
        </w:rPr>
      </w:pPr>
      <w:r w:rsidRPr="00823A4F">
        <w:rPr>
          <w:rFonts w:ascii="Verdana" w:eastAsia="Calibri" w:hAnsi="Verdana" w:cs="Arial"/>
          <w:iCs/>
        </w:rPr>
        <w:t xml:space="preserve">Naročnik se s pogodbo ne zavezuje, da bo naročal točno določen obseg storitev, saj je le-ta količinsko in časovno odvisen od dejanskih potreb naročnika v triletnem obdobju ter je v času izbire najugodnejšega ponudnika objektivno neugotovljiv. </w:t>
      </w:r>
      <w:r w:rsidR="004244DE">
        <w:rPr>
          <w:rFonts w:ascii="Verdana" w:eastAsia="Calibri" w:hAnsi="Verdana" w:cs="Arial"/>
          <w:iCs/>
        </w:rPr>
        <w:t>Količine plavja oz. odpadkov iz Predračuna so zgolj orientacijske.</w:t>
      </w:r>
    </w:p>
    <w:p w14:paraId="283AE907" w14:textId="77777777" w:rsidR="00823A4F" w:rsidRPr="00823A4F" w:rsidRDefault="00823A4F" w:rsidP="00823A4F">
      <w:pPr>
        <w:spacing w:line="288" w:lineRule="atLeast"/>
        <w:rPr>
          <w:rFonts w:ascii="Verdana" w:eastAsia="Calibri" w:hAnsi="Verdana" w:cs="Arial"/>
          <w:iCs/>
        </w:rPr>
      </w:pPr>
    </w:p>
    <w:p w14:paraId="770A8250" w14:textId="77777777" w:rsidR="00823A4F" w:rsidRPr="00823A4F" w:rsidRDefault="00823A4F" w:rsidP="00823A4F">
      <w:pPr>
        <w:spacing w:line="288" w:lineRule="atLeast"/>
        <w:rPr>
          <w:rFonts w:ascii="Verdana" w:eastAsia="Calibri" w:hAnsi="Verdana" w:cs="Arial"/>
          <w:iCs/>
        </w:rPr>
      </w:pPr>
      <w:r w:rsidRPr="00823A4F">
        <w:rPr>
          <w:rFonts w:ascii="Verdana" w:eastAsia="Calibri" w:hAnsi="Verdana" w:cs="Arial"/>
          <w:iCs/>
        </w:rPr>
        <w:t xml:space="preserve">Zahteve naročnika v zvezi s predmetom naročila so razvidne iz tehničnih specifikacij, ki so sestavni del te dokumentacije v zvezi z oddajo javnega naročila. </w:t>
      </w:r>
    </w:p>
    <w:p w14:paraId="69362FEB" w14:textId="77777777" w:rsidR="00823A4F" w:rsidRPr="00823A4F" w:rsidRDefault="00823A4F" w:rsidP="00823A4F">
      <w:pPr>
        <w:spacing w:line="252" w:lineRule="auto"/>
        <w:rPr>
          <w:rFonts w:asciiTheme="minorHAnsi" w:hAnsiTheme="minorHAnsi"/>
          <w:lang w:eastAsia="zh-CN"/>
        </w:rPr>
      </w:pPr>
    </w:p>
    <w:p w14:paraId="5ED94A1F" w14:textId="77777777" w:rsidR="00823A4F" w:rsidRPr="00823A4F" w:rsidRDefault="00823A4F" w:rsidP="00823A4F">
      <w:pPr>
        <w:spacing w:line="288" w:lineRule="atLeast"/>
        <w:rPr>
          <w:rFonts w:ascii="Verdana" w:eastAsia="Calibri" w:hAnsi="Verdana" w:cs="Arial"/>
          <w:iCs/>
        </w:rPr>
      </w:pPr>
      <w:r w:rsidRPr="00823A4F">
        <w:rPr>
          <w:rFonts w:ascii="Verdana" w:eastAsia="Calibri" w:hAnsi="Verdana" w:cs="Arial"/>
          <w:iCs/>
        </w:rPr>
        <w:t>Ponudniki lahko svojo ponudbo oddajo za posamezni sklop, za več sklopov ali za vse sklope. Naročnik ne omejuje števila sklopov, ki se lahko oddajo enemu ponudniku.</w:t>
      </w:r>
    </w:p>
    <w:p w14:paraId="50FD7BD9" w14:textId="77777777" w:rsidR="00823A4F" w:rsidRPr="00823A4F" w:rsidRDefault="00823A4F" w:rsidP="00823A4F">
      <w:pPr>
        <w:spacing w:line="288" w:lineRule="atLeast"/>
        <w:rPr>
          <w:rFonts w:ascii="Verdana" w:eastAsia="Calibri" w:hAnsi="Verdana" w:cs="Arial"/>
          <w:iCs/>
        </w:rPr>
      </w:pPr>
    </w:p>
    <w:p w14:paraId="278525F3" w14:textId="77777777" w:rsidR="00823A4F" w:rsidRDefault="00823A4F" w:rsidP="00823A4F">
      <w:pPr>
        <w:spacing w:line="288" w:lineRule="atLeast"/>
        <w:rPr>
          <w:rFonts w:ascii="Verdana" w:eastAsia="Calibri" w:hAnsi="Verdana" w:cs="Arial"/>
          <w:iCs/>
        </w:rPr>
      </w:pPr>
      <w:r w:rsidRPr="00823A4F">
        <w:rPr>
          <w:rFonts w:ascii="Verdana" w:eastAsia="Calibri" w:hAnsi="Verdana" w:cs="Arial"/>
          <w:iCs/>
        </w:rPr>
        <w:t xml:space="preserve">V kolikor se po pregledu in ocenjevanju ponudb izkaže, da bo istemu ponudniku oddan več kot en sklop, si naročnik pridržuje pravico, da bo javno naročilo oddal z združevanjem vseh sklopov, ki bodo oddani istemu ponudniku. </w:t>
      </w:r>
    </w:p>
    <w:p w14:paraId="3A0DA741" w14:textId="77777777" w:rsidR="00823A4F" w:rsidRDefault="00823A4F" w:rsidP="00823A4F">
      <w:pPr>
        <w:spacing w:line="288" w:lineRule="atLeast"/>
        <w:rPr>
          <w:rFonts w:ascii="Verdana" w:eastAsia="Calibri" w:hAnsi="Verdana" w:cs="Arial"/>
          <w:iCs/>
        </w:rPr>
      </w:pPr>
    </w:p>
    <w:p w14:paraId="38D6497F" w14:textId="77777777" w:rsidR="008B678A" w:rsidRPr="008B678A" w:rsidRDefault="008B678A" w:rsidP="008B678A">
      <w:pPr>
        <w:rPr>
          <w:rFonts w:ascii="Verdana" w:hAnsi="Verdana"/>
        </w:rPr>
      </w:pPr>
      <w:r w:rsidRPr="008B678A">
        <w:rPr>
          <w:rFonts w:ascii="Verdana" w:hAnsi="Verdana"/>
        </w:rPr>
        <w:t xml:space="preserve">Ponudnik mora </w:t>
      </w:r>
      <w:r w:rsidR="001A186B">
        <w:rPr>
          <w:rFonts w:ascii="Verdana" w:hAnsi="Verdana"/>
        </w:rPr>
        <w:t xml:space="preserve">v vsakem sklopu, za katerega </w:t>
      </w:r>
      <w:r w:rsidR="0056084E">
        <w:rPr>
          <w:rFonts w:ascii="Verdana" w:hAnsi="Verdana"/>
        </w:rPr>
        <w:t>odda ponudbo</w:t>
      </w:r>
      <w:r w:rsidR="001A186B">
        <w:rPr>
          <w:rFonts w:ascii="Verdana" w:hAnsi="Verdana"/>
        </w:rPr>
        <w:t xml:space="preserve">, </w:t>
      </w:r>
      <w:r w:rsidRPr="008B678A">
        <w:rPr>
          <w:rFonts w:ascii="Verdana" w:hAnsi="Verdana"/>
        </w:rPr>
        <w:t>ponuditi izvedbo naročila v celoti</w:t>
      </w:r>
      <w:r w:rsidR="008D490A">
        <w:rPr>
          <w:rFonts w:ascii="Verdana" w:hAnsi="Verdana"/>
        </w:rPr>
        <w:t xml:space="preserve"> in v predračunu izpolniti vse pozicije</w:t>
      </w:r>
      <w:r w:rsidRPr="008B678A">
        <w:rPr>
          <w:rFonts w:ascii="Verdana" w:hAnsi="Verdana"/>
        </w:rPr>
        <w:t xml:space="preserve">. Delne ponudbe </w:t>
      </w:r>
      <w:r w:rsidR="0056084E">
        <w:rPr>
          <w:rFonts w:ascii="Verdana" w:hAnsi="Verdana"/>
        </w:rPr>
        <w:t xml:space="preserve">za posamezen sklop </w:t>
      </w:r>
      <w:r w:rsidRPr="008B678A">
        <w:rPr>
          <w:rFonts w:ascii="Verdana" w:hAnsi="Verdana"/>
        </w:rPr>
        <w:t xml:space="preserve">ne bodo upoštevane. </w:t>
      </w:r>
    </w:p>
    <w:p w14:paraId="0FCE61A9" w14:textId="77777777" w:rsidR="008B678A" w:rsidRPr="008B678A" w:rsidRDefault="008B678A" w:rsidP="008B678A">
      <w:pPr>
        <w:rPr>
          <w:rFonts w:ascii="Verdana" w:hAnsi="Verdana"/>
        </w:rPr>
      </w:pPr>
    </w:p>
    <w:p w14:paraId="7B853FAC" w14:textId="2F2126F1" w:rsidR="00673D27" w:rsidRDefault="008B678A" w:rsidP="008B678A">
      <w:pPr>
        <w:rPr>
          <w:rFonts w:ascii="Verdana" w:hAnsi="Verdana"/>
        </w:rPr>
      </w:pPr>
      <w:r w:rsidRPr="008B678A">
        <w:rPr>
          <w:rFonts w:ascii="Verdana" w:hAnsi="Verdana"/>
        </w:rPr>
        <w:t>Variantne ponudbe niso dovoljene.</w:t>
      </w:r>
      <w:r w:rsidR="00FC7B80">
        <w:rPr>
          <w:rFonts w:ascii="Verdana" w:hAnsi="Verdana"/>
        </w:rPr>
        <w:t xml:space="preserve"> </w:t>
      </w:r>
    </w:p>
    <w:p w14:paraId="25DFBBCD" w14:textId="656060E4" w:rsidR="006B6882" w:rsidRDefault="006B6882" w:rsidP="008B678A">
      <w:pPr>
        <w:rPr>
          <w:rFonts w:ascii="Verdana" w:hAnsi="Verdana"/>
        </w:rPr>
      </w:pPr>
    </w:p>
    <w:p w14:paraId="69E2AA4C" w14:textId="77777777" w:rsidR="006B6882" w:rsidRDefault="006B6882" w:rsidP="006B6882">
      <w:pPr>
        <w:rPr>
          <w:rFonts w:ascii="Verdana" w:hAnsi="Verdana"/>
        </w:rPr>
      </w:pPr>
      <w:r w:rsidRPr="00A834E8">
        <w:rPr>
          <w:rFonts w:ascii="Verdana" w:hAnsi="Verdana"/>
        </w:rPr>
        <w:t>Naročnik je v postopek vključil pogajanja.</w:t>
      </w:r>
    </w:p>
    <w:p w14:paraId="41E89AED" w14:textId="1C68F567" w:rsidR="00673D27" w:rsidRDefault="00673D27" w:rsidP="008B678A">
      <w:pPr>
        <w:rPr>
          <w:rFonts w:ascii="Verdana" w:hAnsi="Verdana"/>
        </w:rPr>
      </w:pPr>
    </w:p>
    <w:p w14:paraId="08EEFB59" w14:textId="77777777" w:rsidR="008B7B56" w:rsidRPr="001D49EA" w:rsidRDefault="008B7B56" w:rsidP="008B7B56">
      <w:pPr>
        <w:pStyle w:val="Naslov2"/>
      </w:pPr>
      <w:r w:rsidRPr="001D49EA">
        <w:t>Ogled lokacij</w:t>
      </w:r>
    </w:p>
    <w:p w14:paraId="532D27E0" w14:textId="77777777" w:rsidR="008B7B56" w:rsidRPr="008B7B56" w:rsidRDefault="008B7B56" w:rsidP="008B7B56">
      <w:pPr>
        <w:rPr>
          <w:rFonts w:ascii="Verdana" w:hAnsi="Verdana"/>
        </w:rPr>
      </w:pPr>
      <w:r w:rsidRPr="008B7B56">
        <w:rPr>
          <w:rFonts w:ascii="Verdana" w:hAnsi="Verdana"/>
        </w:rPr>
        <w:t xml:space="preserve">Naročnik bo zainteresiranim ponudnikom omogočil neobvezen ogled </w:t>
      </w:r>
      <w:r>
        <w:rPr>
          <w:rFonts w:ascii="Verdana" w:hAnsi="Verdana"/>
        </w:rPr>
        <w:t>lokacij</w:t>
      </w:r>
      <w:r w:rsidRPr="008B7B56">
        <w:rPr>
          <w:rFonts w:ascii="Verdana" w:hAnsi="Verdana"/>
        </w:rPr>
        <w:t>.</w:t>
      </w:r>
    </w:p>
    <w:p w14:paraId="065F8C1A" w14:textId="77777777" w:rsidR="008B7B56" w:rsidRPr="008B7B56" w:rsidRDefault="008B7B56" w:rsidP="008B7B56">
      <w:pPr>
        <w:rPr>
          <w:rFonts w:ascii="Verdana" w:hAnsi="Verdana"/>
        </w:rPr>
      </w:pPr>
    </w:p>
    <w:p w14:paraId="1A8E7F1D" w14:textId="77777777" w:rsidR="008B7B56" w:rsidRPr="008B7B56" w:rsidRDefault="008B7B56" w:rsidP="008B7B56">
      <w:pPr>
        <w:rPr>
          <w:rFonts w:ascii="Verdana" w:hAnsi="Verdana"/>
        </w:rPr>
      </w:pPr>
      <w:r w:rsidRPr="008B7B56">
        <w:rPr>
          <w:rFonts w:ascii="Verdana" w:hAnsi="Verdana"/>
        </w:rPr>
        <w:t xml:space="preserve">Ponudniki, ki si želijo ogledati </w:t>
      </w:r>
      <w:r>
        <w:rPr>
          <w:rFonts w:ascii="Verdana" w:hAnsi="Verdana"/>
        </w:rPr>
        <w:t>lokacije</w:t>
      </w:r>
      <w:r w:rsidRPr="008B7B56">
        <w:rPr>
          <w:rFonts w:ascii="Verdana" w:hAnsi="Verdana"/>
        </w:rPr>
        <w:t>, se morajo za ogled predhodno dogovoriti s kontaktno osebo naročnika.</w:t>
      </w:r>
    </w:p>
    <w:p w14:paraId="67AF41D1" w14:textId="77777777" w:rsidR="008B7B56" w:rsidRPr="008B7B56" w:rsidRDefault="008B7B56" w:rsidP="008B7B56">
      <w:pPr>
        <w:rPr>
          <w:rFonts w:ascii="Verdana" w:hAnsi="Verdana"/>
        </w:rPr>
      </w:pPr>
    </w:p>
    <w:p w14:paraId="497CD74D" w14:textId="19C408AF" w:rsidR="008B7B56" w:rsidRPr="008B7B56" w:rsidRDefault="008B7B56" w:rsidP="008B7B56">
      <w:pPr>
        <w:rPr>
          <w:rFonts w:ascii="Verdana" w:hAnsi="Verdana"/>
        </w:rPr>
      </w:pPr>
      <w:r w:rsidRPr="000E1CE0">
        <w:rPr>
          <w:rFonts w:ascii="Verdana" w:hAnsi="Verdana"/>
        </w:rPr>
        <w:lastRenderedPageBreak/>
        <w:t xml:space="preserve">Kontaktna oseba naročnika je: </w:t>
      </w:r>
      <w:r w:rsidR="00FB4178">
        <w:rPr>
          <w:rFonts w:ascii="Verdana" w:hAnsi="Verdana"/>
        </w:rPr>
        <w:t>Andreja Štruc</w:t>
      </w:r>
      <w:r w:rsidR="004838A7" w:rsidRPr="000E1CE0">
        <w:rPr>
          <w:rFonts w:ascii="Verdana" w:hAnsi="Verdana"/>
        </w:rPr>
        <w:t>,</w:t>
      </w:r>
      <w:r w:rsidR="004919FF" w:rsidRPr="000E1CE0">
        <w:rPr>
          <w:rFonts w:ascii="Verdana" w:hAnsi="Verdana"/>
        </w:rPr>
        <w:t xml:space="preserve"> e-pošta: </w:t>
      </w:r>
      <w:hyperlink r:id="rId10" w:history="1">
        <w:r w:rsidR="00FB4178" w:rsidRPr="009B59D5">
          <w:rPr>
            <w:rStyle w:val="Hiperpovezava"/>
            <w:rFonts w:ascii="Verdana" w:hAnsi="Verdana"/>
          </w:rPr>
          <w:t>andreja.struc@dem.si</w:t>
        </w:r>
      </w:hyperlink>
      <w:r w:rsidRPr="000E1CE0">
        <w:rPr>
          <w:rFonts w:ascii="Verdana" w:hAnsi="Verdana"/>
        </w:rPr>
        <w:t xml:space="preserve">, dosegljiv na tel. št.: 02 </w:t>
      </w:r>
      <w:r w:rsidR="000E1CE0" w:rsidRPr="000E1CE0">
        <w:rPr>
          <w:rFonts w:ascii="Verdana" w:hAnsi="Verdana"/>
        </w:rPr>
        <w:t>3005</w:t>
      </w:r>
      <w:r w:rsidRPr="000E1CE0">
        <w:rPr>
          <w:rFonts w:ascii="Verdana" w:hAnsi="Verdana"/>
        </w:rPr>
        <w:t xml:space="preserve"> </w:t>
      </w:r>
      <w:r w:rsidR="00FB4178">
        <w:rPr>
          <w:rFonts w:ascii="Verdana" w:hAnsi="Verdana"/>
        </w:rPr>
        <w:t>353</w:t>
      </w:r>
      <w:r w:rsidR="008305C3" w:rsidRPr="000E1CE0">
        <w:rPr>
          <w:rFonts w:ascii="Verdana" w:hAnsi="Verdana"/>
        </w:rPr>
        <w:t xml:space="preserve"> med delavniki od 8</w:t>
      </w:r>
      <w:r w:rsidRPr="000E1CE0">
        <w:rPr>
          <w:rFonts w:ascii="Verdana" w:hAnsi="Verdana"/>
        </w:rPr>
        <w:t>.00 do 15.00 ure.</w:t>
      </w:r>
    </w:p>
    <w:p w14:paraId="555C7FC9" w14:textId="77777777" w:rsidR="008B7B56" w:rsidRPr="008B7B56" w:rsidRDefault="008B7B56" w:rsidP="008B7B56">
      <w:pPr>
        <w:rPr>
          <w:rFonts w:ascii="Verdana" w:hAnsi="Verdana"/>
        </w:rPr>
      </w:pPr>
      <w:r w:rsidRPr="008B7B56">
        <w:rPr>
          <w:rFonts w:ascii="Verdana" w:hAnsi="Verdana"/>
        </w:rPr>
        <w:tab/>
      </w:r>
      <w:r w:rsidRPr="008B7B56">
        <w:rPr>
          <w:rFonts w:ascii="Verdana" w:hAnsi="Verdana"/>
        </w:rPr>
        <w:tab/>
      </w:r>
    </w:p>
    <w:p w14:paraId="589F218D" w14:textId="77777777" w:rsidR="008B7B56" w:rsidRDefault="008B7B56" w:rsidP="008B7B56">
      <w:pPr>
        <w:rPr>
          <w:rFonts w:ascii="Verdana" w:hAnsi="Verdana"/>
        </w:rPr>
      </w:pPr>
      <w:r w:rsidRPr="008B7B56">
        <w:rPr>
          <w:rFonts w:ascii="Verdana" w:hAnsi="Verdana"/>
        </w:rPr>
        <w:t xml:space="preserve">Med obiskom </w:t>
      </w:r>
      <w:r>
        <w:rPr>
          <w:rFonts w:ascii="Verdana" w:hAnsi="Verdana"/>
        </w:rPr>
        <w:t>lokacij</w:t>
      </w:r>
      <w:r w:rsidRPr="008B7B56">
        <w:rPr>
          <w:rFonts w:ascii="Verdana" w:hAnsi="Verdana"/>
        </w:rPr>
        <w:t xml:space="preserve"> predstavniki naročnika ne bodo dajali nobenih dodatnih informacij, nasvetov ali mnenj. Vse stroške in druge izdatke, ki jih bo imel ponudnik v zvezi z obiskom </w:t>
      </w:r>
      <w:r>
        <w:rPr>
          <w:rFonts w:ascii="Verdana" w:hAnsi="Verdana"/>
        </w:rPr>
        <w:t>lokacij</w:t>
      </w:r>
      <w:r w:rsidRPr="008B7B56">
        <w:rPr>
          <w:rFonts w:ascii="Verdana" w:hAnsi="Verdana"/>
        </w:rPr>
        <w:t>, nosi ponudnik sam.</w:t>
      </w:r>
    </w:p>
    <w:p w14:paraId="6BD70EC3" w14:textId="77777777" w:rsidR="008B7B56" w:rsidRPr="008B7B56" w:rsidRDefault="008B7B56" w:rsidP="008B7B56">
      <w:pPr>
        <w:rPr>
          <w:rFonts w:ascii="Verdana" w:hAnsi="Verdana"/>
        </w:rPr>
      </w:pPr>
    </w:p>
    <w:p w14:paraId="345E484D" w14:textId="41CDBE07" w:rsidR="008B7B56" w:rsidRDefault="008B7B56" w:rsidP="008B678A">
      <w:pPr>
        <w:rPr>
          <w:rFonts w:ascii="Verdana" w:hAnsi="Verdana"/>
        </w:rPr>
      </w:pPr>
      <w:r>
        <w:rPr>
          <w:rFonts w:ascii="Verdana" w:hAnsi="Verdana"/>
        </w:rPr>
        <w:t>Po r</w:t>
      </w:r>
      <w:r w:rsidRPr="008B7B56">
        <w:rPr>
          <w:rFonts w:ascii="Verdana" w:hAnsi="Verdana"/>
        </w:rPr>
        <w:t>ok</w:t>
      </w:r>
      <w:r>
        <w:rPr>
          <w:rFonts w:ascii="Verdana" w:hAnsi="Verdana"/>
        </w:rPr>
        <w:t>u</w:t>
      </w:r>
      <w:r w:rsidRPr="008B7B56">
        <w:rPr>
          <w:rFonts w:ascii="Verdana" w:hAnsi="Verdana"/>
        </w:rPr>
        <w:t xml:space="preserve"> za sprejemanje ponudnikovih vprašanj</w:t>
      </w:r>
      <w:r>
        <w:rPr>
          <w:rFonts w:ascii="Verdana" w:hAnsi="Verdana"/>
        </w:rPr>
        <w:t xml:space="preserve"> ogled lokacij ne bo več možen.</w:t>
      </w:r>
    </w:p>
    <w:p w14:paraId="0CFFEA83" w14:textId="438604E8" w:rsidR="008B1467" w:rsidRDefault="008B1467" w:rsidP="008B1467">
      <w:pPr>
        <w:pStyle w:val="Naslov2"/>
        <w:jc w:val="both"/>
      </w:pPr>
      <w:r>
        <w:t>Način oddaje javnega naročila</w:t>
      </w:r>
    </w:p>
    <w:p w14:paraId="79888493" w14:textId="7C55D12C" w:rsidR="008B1467" w:rsidRPr="008B1467" w:rsidRDefault="008B1467" w:rsidP="008B1467">
      <w:pPr>
        <w:rPr>
          <w:rFonts w:ascii="Verdana" w:hAnsi="Verdana"/>
        </w:rPr>
      </w:pPr>
      <w:r w:rsidRPr="008B1467">
        <w:rPr>
          <w:rFonts w:ascii="Verdana" w:hAnsi="Verdana"/>
        </w:rPr>
        <w:t xml:space="preserve">Naročnik bo za sklop </w:t>
      </w:r>
      <w:r w:rsidR="00320C2B">
        <w:rPr>
          <w:rFonts w:ascii="Verdana" w:hAnsi="Verdana"/>
        </w:rPr>
        <w:t>1, 2 in 3</w:t>
      </w:r>
      <w:r w:rsidRPr="008B1467">
        <w:rPr>
          <w:rFonts w:ascii="Verdana" w:hAnsi="Verdana"/>
        </w:rPr>
        <w:t xml:space="preserve"> na podlagi predloženih ponudb priznal sposobnost za sklenitev okvirnega sporazuma največ sedmim (7) ponudnikom po vsakem sklopu, katerih ponudbe bodo dopustne in glede </w:t>
      </w:r>
      <w:r>
        <w:rPr>
          <w:rFonts w:ascii="Verdana" w:hAnsi="Verdana"/>
        </w:rPr>
        <w:t>na merilo, določeno v točki 1.14</w:t>
      </w:r>
      <w:r w:rsidRPr="008B1467">
        <w:rPr>
          <w:rFonts w:ascii="Verdana" w:hAnsi="Verdana"/>
        </w:rPr>
        <w:t xml:space="preserve"> dokumentacije v zvezi z oddajo javnega naročila, najugodnejše in z njimi sklenil okvirni sporazum. </w:t>
      </w:r>
    </w:p>
    <w:p w14:paraId="0552FF6E" w14:textId="77777777" w:rsidR="008B1467" w:rsidRPr="008B1467" w:rsidRDefault="008B1467" w:rsidP="008B1467">
      <w:pPr>
        <w:rPr>
          <w:rFonts w:ascii="Verdana" w:hAnsi="Verdana"/>
        </w:rPr>
      </w:pPr>
    </w:p>
    <w:p w14:paraId="5C1DE22C" w14:textId="77777777" w:rsidR="008B1467" w:rsidRPr="008B1467" w:rsidRDefault="008B1467" w:rsidP="008B1467">
      <w:pPr>
        <w:rPr>
          <w:rFonts w:ascii="Verdana" w:hAnsi="Verdana"/>
        </w:rPr>
      </w:pPr>
      <w:r w:rsidRPr="008B1467">
        <w:rPr>
          <w:rFonts w:ascii="Verdana" w:hAnsi="Verdana"/>
        </w:rPr>
        <w:t>Okvirni sporazum se sklepa za obdobje 36 mesecev.</w:t>
      </w:r>
    </w:p>
    <w:p w14:paraId="017A8934" w14:textId="77777777" w:rsidR="008B1467" w:rsidRPr="008B1467" w:rsidRDefault="008B1467" w:rsidP="008B1467">
      <w:pPr>
        <w:rPr>
          <w:rFonts w:ascii="Verdana" w:hAnsi="Verdana"/>
        </w:rPr>
      </w:pPr>
    </w:p>
    <w:p w14:paraId="54EE53DA" w14:textId="77777777" w:rsidR="008B1467" w:rsidRPr="008B1467" w:rsidRDefault="008B1467" w:rsidP="008B1467">
      <w:pPr>
        <w:rPr>
          <w:rFonts w:ascii="Verdana" w:hAnsi="Verdana"/>
        </w:rPr>
      </w:pPr>
      <w:r w:rsidRPr="008B1467">
        <w:rPr>
          <w:rFonts w:ascii="Verdana" w:hAnsi="Verdana"/>
        </w:rPr>
        <w:t>Naročnik bo med ponudniki, s katerimi ima sklenjen okvirni sporazum, odpiral konkurenco v naslednji dinamiki:</w:t>
      </w:r>
    </w:p>
    <w:p w14:paraId="1269FC03" w14:textId="29320B1E" w:rsidR="00BF36F6" w:rsidRDefault="00BF36F6" w:rsidP="008B1467">
      <w:pPr>
        <w:rPr>
          <w:rFonts w:ascii="Verdana" w:hAnsi="Verdana"/>
        </w:rPr>
      </w:pPr>
      <w:r>
        <w:rPr>
          <w:rFonts w:ascii="Verdana" w:hAnsi="Verdana"/>
        </w:rPr>
        <w:t xml:space="preserve">- </w:t>
      </w:r>
      <w:r w:rsidRPr="00BF36F6">
        <w:rPr>
          <w:rFonts w:ascii="Verdana" w:hAnsi="Verdana"/>
        </w:rPr>
        <w:t xml:space="preserve">za </w:t>
      </w:r>
      <w:r>
        <w:rPr>
          <w:rFonts w:ascii="Verdana" w:hAnsi="Verdana"/>
        </w:rPr>
        <w:t xml:space="preserve">prvo </w:t>
      </w:r>
      <w:r w:rsidRPr="00BF36F6">
        <w:rPr>
          <w:rFonts w:ascii="Verdana" w:hAnsi="Verdana"/>
        </w:rPr>
        <w:t xml:space="preserve">obdobje </w:t>
      </w:r>
      <w:r w:rsidR="000C3356">
        <w:rPr>
          <w:rFonts w:ascii="Verdana" w:hAnsi="Verdana"/>
        </w:rPr>
        <w:t>(</w:t>
      </w:r>
      <w:r w:rsidRPr="00BF36F6">
        <w:rPr>
          <w:rFonts w:ascii="Verdana" w:hAnsi="Verdana"/>
        </w:rPr>
        <w:t xml:space="preserve">od </w:t>
      </w:r>
      <w:r>
        <w:rPr>
          <w:rFonts w:ascii="Verdana" w:hAnsi="Verdana"/>
        </w:rPr>
        <w:t>sklenitve pogodbe do 12.7.2021</w:t>
      </w:r>
      <w:r w:rsidR="000C3356">
        <w:rPr>
          <w:rFonts w:ascii="Verdana" w:hAnsi="Verdana"/>
        </w:rPr>
        <w:t>)</w:t>
      </w:r>
      <w:r>
        <w:rPr>
          <w:rFonts w:ascii="Verdana" w:hAnsi="Verdana"/>
        </w:rPr>
        <w:t xml:space="preserve"> bo </w:t>
      </w:r>
      <w:r w:rsidRPr="00BF36F6">
        <w:rPr>
          <w:rFonts w:ascii="Verdana" w:hAnsi="Verdana"/>
        </w:rPr>
        <w:t xml:space="preserve">naročnik javno naročilo oddal ponudniku, ki bo v postopku oddaje javnega naročila </w:t>
      </w:r>
      <w:r>
        <w:rPr>
          <w:rFonts w:ascii="Verdana" w:hAnsi="Verdana"/>
        </w:rPr>
        <w:t>male vrednosti</w:t>
      </w:r>
      <w:r w:rsidRPr="00BF36F6">
        <w:rPr>
          <w:rFonts w:ascii="Verdana" w:hAnsi="Verdana"/>
        </w:rPr>
        <w:t xml:space="preserve"> v skladu z merili za oddajo javnega naročila oddal najugodnejšo ponudbo</w:t>
      </w:r>
    </w:p>
    <w:p w14:paraId="50D4D1BD" w14:textId="0AD74248" w:rsidR="00F80787" w:rsidRPr="008B1467" w:rsidRDefault="00F80787" w:rsidP="008B1467">
      <w:pPr>
        <w:rPr>
          <w:rFonts w:ascii="Verdana" w:hAnsi="Verdana"/>
        </w:rPr>
      </w:pPr>
      <w:r>
        <w:rPr>
          <w:rFonts w:ascii="Verdana" w:hAnsi="Verdana"/>
        </w:rPr>
        <w:t>- za drugo (od 13.7.2021 do 12.7.2022) in tretje obdobje (od 13.7.2022 do 12.7.2023) z odpiranjem konkurence</w:t>
      </w:r>
      <w:r w:rsidR="00E64368">
        <w:rPr>
          <w:rFonts w:ascii="Verdana" w:hAnsi="Verdana"/>
        </w:rPr>
        <w:t>.</w:t>
      </w:r>
    </w:p>
    <w:p w14:paraId="693CB541" w14:textId="77777777" w:rsidR="008B1467" w:rsidRPr="008B1467" w:rsidRDefault="008B1467" w:rsidP="008B1467">
      <w:pPr>
        <w:rPr>
          <w:rFonts w:ascii="Verdana" w:hAnsi="Verdana"/>
        </w:rPr>
      </w:pPr>
    </w:p>
    <w:p w14:paraId="59027EE4" w14:textId="6BA3F119" w:rsidR="008B1467" w:rsidRPr="008B1467" w:rsidRDefault="008B1467" w:rsidP="008B1467">
      <w:pPr>
        <w:rPr>
          <w:rFonts w:ascii="Verdana" w:hAnsi="Verdana"/>
        </w:rPr>
      </w:pPr>
      <w:r w:rsidRPr="008B1467">
        <w:rPr>
          <w:rFonts w:ascii="Verdana" w:hAnsi="Verdana"/>
        </w:rPr>
        <w:t xml:space="preserve">Naročnik bo v povabilu </w:t>
      </w:r>
      <w:r w:rsidR="000C3356">
        <w:rPr>
          <w:rFonts w:ascii="Verdana" w:hAnsi="Verdana"/>
        </w:rPr>
        <w:t xml:space="preserve">k oddaji ponudbe v postopku odpiranja konkurence za drugo in tretje obdobje </w:t>
      </w:r>
      <w:r w:rsidRPr="008B1467">
        <w:rPr>
          <w:rFonts w:ascii="Verdana" w:hAnsi="Verdana"/>
        </w:rPr>
        <w:t>podal podrobne količine</w:t>
      </w:r>
      <w:r w:rsidR="00132722">
        <w:rPr>
          <w:rFonts w:ascii="Verdana" w:hAnsi="Verdana"/>
        </w:rPr>
        <w:t xml:space="preserve"> predmeta naročila, po potrebi pa tudi</w:t>
      </w:r>
      <w:r w:rsidRPr="008B1467">
        <w:rPr>
          <w:rFonts w:ascii="Verdana" w:hAnsi="Verdana"/>
        </w:rPr>
        <w:t xml:space="preserve"> </w:t>
      </w:r>
      <w:r w:rsidR="00132722" w:rsidRPr="00132722">
        <w:rPr>
          <w:rFonts w:ascii="Verdana" w:hAnsi="Verdana"/>
        </w:rPr>
        <w:t>druge zahteve, ki se nanašajo na naročilo</w:t>
      </w:r>
      <w:r w:rsidRPr="008B1467">
        <w:rPr>
          <w:rFonts w:ascii="Verdana" w:hAnsi="Verdana"/>
        </w:rPr>
        <w:t xml:space="preserve">, ki bodo </w:t>
      </w:r>
      <w:r w:rsidR="00132722">
        <w:rPr>
          <w:rFonts w:ascii="Verdana" w:hAnsi="Verdana"/>
        </w:rPr>
        <w:t>odražale</w:t>
      </w:r>
      <w:r w:rsidR="00132722" w:rsidRPr="008B1467">
        <w:rPr>
          <w:rFonts w:ascii="Verdana" w:hAnsi="Verdana"/>
        </w:rPr>
        <w:t xml:space="preserve"> </w:t>
      </w:r>
      <w:r w:rsidRPr="008B1467">
        <w:rPr>
          <w:rFonts w:ascii="Verdana" w:hAnsi="Verdana"/>
        </w:rPr>
        <w:t xml:space="preserve">naročnikove potrebe v času teka veljavnosti okvirnega sporazuma. </w:t>
      </w:r>
    </w:p>
    <w:p w14:paraId="4FCAC978" w14:textId="77777777" w:rsidR="008B1467" w:rsidRPr="008B1467" w:rsidRDefault="008B1467" w:rsidP="008B1467">
      <w:pPr>
        <w:rPr>
          <w:rFonts w:ascii="Verdana" w:hAnsi="Verdana"/>
        </w:rPr>
      </w:pPr>
    </w:p>
    <w:p w14:paraId="319FD5DD" w14:textId="7A0A3C07" w:rsidR="008B1467" w:rsidRPr="008B1467" w:rsidRDefault="008B1467" w:rsidP="008B1467">
      <w:pPr>
        <w:rPr>
          <w:rFonts w:ascii="Verdana" w:hAnsi="Verdana"/>
        </w:rPr>
      </w:pPr>
      <w:r w:rsidRPr="008B1467">
        <w:rPr>
          <w:rFonts w:ascii="Verdana" w:hAnsi="Verdana"/>
        </w:rPr>
        <w:t xml:space="preserve">V okviru odpiranja konkurence </w:t>
      </w:r>
      <w:r w:rsidR="008A6A96">
        <w:rPr>
          <w:rFonts w:ascii="Verdana" w:hAnsi="Verdana"/>
        </w:rPr>
        <w:t>za posamezno obdobje</w:t>
      </w:r>
      <w:r w:rsidRPr="008B1467">
        <w:rPr>
          <w:rFonts w:ascii="Verdana" w:hAnsi="Verdana"/>
        </w:rPr>
        <w:t xml:space="preserve"> ima naročnik pravico, da naročila ne odda in zavrne vse ponudbe in gre v ponovno odpiranje konkurence za isti predmet javnega naročila, v kolikor bi ugotovil, da so ponudbe nesorazmerno visoke.</w:t>
      </w:r>
    </w:p>
    <w:p w14:paraId="5BDC4DE2" w14:textId="77777777" w:rsidR="008B1467" w:rsidRPr="008B1467" w:rsidRDefault="008B1467" w:rsidP="008B1467">
      <w:pPr>
        <w:rPr>
          <w:rFonts w:ascii="Verdana" w:hAnsi="Verdana"/>
        </w:rPr>
      </w:pPr>
    </w:p>
    <w:p w14:paraId="2DA4C5B2" w14:textId="639B7477" w:rsidR="008B1467" w:rsidRPr="008B1467" w:rsidRDefault="008B1467" w:rsidP="008B1467">
      <w:pPr>
        <w:rPr>
          <w:rFonts w:ascii="Verdana" w:hAnsi="Verdana"/>
        </w:rPr>
      </w:pPr>
      <w:r w:rsidRPr="008B1467">
        <w:rPr>
          <w:rFonts w:ascii="Verdana" w:hAnsi="Verdana"/>
        </w:rPr>
        <w:t xml:space="preserve">Odpiranje konkurence za posamezno </w:t>
      </w:r>
      <w:r w:rsidR="008A6A96">
        <w:rPr>
          <w:rFonts w:ascii="Verdana" w:hAnsi="Verdana"/>
        </w:rPr>
        <w:t>obdobje</w:t>
      </w:r>
      <w:r w:rsidR="008A6A96" w:rsidRPr="008B1467">
        <w:rPr>
          <w:rFonts w:ascii="Verdana" w:hAnsi="Verdana"/>
        </w:rPr>
        <w:t xml:space="preserve"> </w:t>
      </w:r>
      <w:r w:rsidRPr="008B1467">
        <w:rPr>
          <w:rFonts w:ascii="Verdana" w:hAnsi="Verdana"/>
        </w:rPr>
        <w:t xml:space="preserve">bo potekalo pisno, praviloma preko elektronske pošte, pri čemer bo naročnik opredelil način in rok oddaje ponudbe. Ponudniki bodo morali po prejemu povabila naročnika v roku, ki bo določen v povabilu, oddati </w:t>
      </w:r>
      <w:r w:rsidR="00A41E29">
        <w:rPr>
          <w:rFonts w:ascii="Verdana" w:hAnsi="Verdana"/>
        </w:rPr>
        <w:t>ponudbo</w:t>
      </w:r>
      <w:r w:rsidRPr="008B1467">
        <w:rPr>
          <w:rFonts w:ascii="Verdana" w:hAnsi="Verdana"/>
        </w:rPr>
        <w:t xml:space="preserve">.  </w:t>
      </w:r>
    </w:p>
    <w:p w14:paraId="25411B67" w14:textId="77777777" w:rsidR="008B1467" w:rsidRPr="008B1467" w:rsidRDefault="008B1467" w:rsidP="008B1467">
      <w:pPr>
        <w:rPr>
          <w:rFonts w:ascii="Verdana" w:hAnsi="Verdana"/>
        </w:rPr>
      </w:pPr>
    </w:p>
    <w:p w14:paraId="4DC4FACF" w14:textId="77777777" w:rsidR="008B1467" w:rsidRPr="008B1467" w:rsidRDefault="008B1467" w:rsidP="008B1467">
      <w:pPr>
        <w:rPr>
          <w:rFonts w:ascii="Verdana" w:hAnsi="Verdana"/>
        </w:rPr>
      </w:pPr>
      <w:r w:rsidRPr="008B1467">
        <w:rPr>
          <w:rFonts w:ascii="Verdana" w:hAnsi="Verdana"/>
        </w:rPr>
        <w:t xml:space="preserve">Naročnik si pri odpiranju konkurence pridržuje pravico vključiti pogajanja. Pogajanja bo naročnik napovedal v posameznem povabilu. </w:t>
      </w:r>
    </w:p>
    <w:p w14:paraId="18D6C07A" w14:textId="77777777" w:rsidR="008B1467" w:rsidRPr="008B1467" w:rsidRDefault="008B1467" w:rsidP="008B1467">
      <w:pPr>
        <w:rPr>
          <w:rFonts w:ascii="Verdana" w:hAnsi="Verdana"/>
        </w:rPr>
      </w:pPr>
    </w:p>
    <w:p w14:paraId="01A2C3AB" w14:textId="050F0F06" w:rsidR="008B1467" w:rsidRPr="008B1467" w:rsidRDefault="00FD2026" w:rsidP="008B1467">
      <w:pPr>
        <w:rPr>
          <w:rFonts w:ascii="Verdana" w:hAnsi="Verdana"/>
        </w:rPr>
      </w:pPr>
      <w:r>
        <w:rPr>
          <w:rFonts w:ascii="Verdana" w:hAnsi="Verdana"/>
        </w:rPr>
        <w:t>Naročilo za posamezno obdobje</w:t>
      </w:r>
      <w:r w:rsidR="008B1467" w:rsidRPr="008B1467">
        <w:rPr>
          <w:rFonts w:ascii="Verdana" w:hAnsi="Verdana"/>
        </w:rPr>
        <w:t xml:space="preserve"> bo naročnik oddal ponudniku, ki je na podlagi naročnikovega povabila oddal najugodnejšo ponudbo glede na razpisano merilo</w:t>
      </w:r>
      <w:r w:rsidR="00296613">
        <w:rPr>
          <w:rFonts w:ascii="Verdana" w:hAnsi="Verdana"/>
        </w:rPr>
        <w:t xml:space="preserve"> po posameznem</w:t>
      </w:r>
      <w:r w:rsidR="008B1467" w:rsidRPr="008B1467">
        <w:rPr>
          <w:rFonts w:ascii="Verdana" w:hAnsi="Verdana"/>
        </w:rPr>
        <w:t xml:space="preserve"> sklopu. </w:t>
      </w:r>
    </w:p>
    <w:p w14:paraId="5C392533" w14:textId="77777777" w:rsidR="008B1467" w:rsidRPr="008B1467" w:rsidRDefault="008B1467" w:rsidP="008B1467">
      <w:pPr>
        <w:rPr>
          <w:rFonts w:ascii="Verdana" w:hAnsi="Verdana"/>
        </w:rPr>
      </w:pPr>
    </w:p>
    <w:p w14:paraId="17550A92" w14:textId="77777777" w:rsidR="008B1467" w:rsidRPr="008B1467" w:rsidRDefault="008B1467" w:rsidP="008B1467">
      <w:pPr>
        <w:rPr>
          <w:rFonts w:ascii="Verdana" w:hAnsi="Verdana"/>
        </w:rPr>
      </w:pPr>
      <w:r w:rsidRPr="008B1467">
        <w:rPr>
          <w:rFonts w:ascii="Verdana" w:hAnsi="Verdana"/>
        </w:rPr>
        <w:t>Naročnik bo po poteku roka za oddajo ponudbe  obvestil ponudnike o izidu  odpiranja konkurence z objavo odločitve o oddaji posameznega naročila na portalu javnih naročil.</w:t>
      </w:r>
    </w:p>
    <w:p w14:paraId="34833757" w14:textId="77777777" w:rsidR="008B1467" w:rsidRPr="008B1467" w:rsidRDefault="008B1467" w:rsidP="008B1467">
      <w:pPr>
        <w:rPr>
          <w:rFonts w:ascii="Verdana" w:hAnsi="Verdana"/>
        </w:rPr>
      </w:pPr>
    </w:p>
    <w:p w14:paraId="28EED634" w14:textId="77777777" w:rsidR="008B1467" w:rsidRPr="008B1467" w:rsidRDefault="008B1467" w:rsidP="008B1467">
      <w:pPr>
        <w:rPr>
          <w:rFonts w:ascii="Verdana" w:hAnsi="Verdana"/>
        </w:rPr>
      </w:pPr>
      <w:r w:rsidRPr="008B1467">
        <w:rPr>
          <w:rFonts w:ascii="Verdana" w:hAnsi="Verdana"/>
        </w:rPr>
        <w:lastRenderedPageBreak/>
        <w:t>V primeru spremembe generalnega sistema/pravil odpiranja konkurence (npr. preko sistema e-JN), bo naročnik postopal v skladu z vsakokrat veljavnimi navodili sistema e-JN.</w:t>
      </w:r>
    </w:p>
    <w:p w14:paraId="6D9C5B4F" w14:textId="77777777" w:rsidR="008B1467" w:rsidRPr="008B1467" w:rsidRDefault="008B1467" w:rsidP="008B1467">
      <w:pPr>
        <w:rPr>
          <w:rFonts w:ascii="Verdana" w:hAnsi="Verdana"/>
        </w:rPr>
      </w:pPr>
    </w:p>
    <w:p w14:paraId="2267DE69" w14:textId="6F47A391" w:rsidR="008B1467" w:rsidRPr="008B1467" w:rsidRDefault="008B1467" w:rsidP="008B1467">
      <w:pPr>
        <w:rPr>
          <w:rFonts w:ascii="Verdana" w:hAnsi="Verdana"/>
        </w:rPr>
      </w:pPr>
      <w:r w:rsidRPr="008B1467">
        <w:rPr>
          <w:rFonts w:ascii="Verdana" w:hAnsi="Verdana"/>
        </w:rPr>
        <w:t xml:space="preserve">Z izbranim ponudnikom bo naročnik sklenil pogodbo (v nadaljevanju: pogodba ali pogodba o izvedbi naročila) z dejansko vsebino posameznega naročila, ceno </w:t>
      </w:r>
      <w:r w:rsidR="00FD2026">
        <w:rPr>
          <w:rFonts w:ascii="Verdana" w:hAnsi="Verdana"/>
        </w:rPr>
        <w:t>storitve</w:t>
      </w:r>
      <w:r w:rsidR="00FD2026" w:rsidRPr="008B1467">
        <w:rPr>
          <w:rFonts w:ascii="Verdana" w:hAnsi="Verdana"/>
        </w:rPr>
        <w:t xml:space="preserve"> </w:t>
      </w:r>
      <w:r w:rsidRPr="008B1467">
        <w:rPr>
          <w:rFonts w:ascii="Verdana" w:hAnsi="Verdana"/>
        </w:rPr>
        <w:t>in drugimi specifičnimi pogoji posameznega naročila, ostale pogoje poslovanja med naročnikom in ponudnikom pa bo določal okvirni sporazum.</w:t>
      </w:r>
    </w:p>
    <w:p w14:paraId="05CC2D9A" w14:textId="77777777" w:rsidR="008B1467" w:rsidRPr="008B1467" w:rsidRDefault="008B1467" w:rsidP="008B1467">
      <w:pPr>
        <w:rPr>
          <w:rFonts w:ascii="Verdana" w:hAnsi="Verdana"/>
        </w:rPr>
      </w:pPr>
    </w:p>
    <w:p w14:paraId="4FAA3C97" w14:textId="2383A9E6" w:rsidR="008B1467" w:rsidRDefault="008B1467" w:rsidP="008B1467">
      <w:pPr>
        <w:rPr>
          <w:rFonts w:ascii="Verdana" w:hAnsi="Verdana"/>
        </w:rPr>
      </w:pPr>
      <w:r w:rsidRPr="008B1467">
        <w:rPr>
          <w:rFonts w:ascii="Verdana" w:hAnsi="Verdana"/>
        </w:rPr>
        <w:t>Termin pogodba se uporablja v tej dokumentaciji tako za pogodbo posameznega naročila kot tudi smiselno za okvirni sporazum.</w:t>
      </w:r>
    </w:p>
    <w:p w14:paraId="2BBD7F79" w14:textId="5501C960" w:rsidR="006300E0" w:rsidRDefault="006300E0" w:rsidP="008B1467">
      <w:pPr>
        <w:rPr>
          <w:rFonts w:ascii="Verdana" w:hAnsi="Verdana"/>
        </w:rPr>
      </w:pPr>
    </w:p>
    <w:p w14:paraId="194853C8" w14:textId="77777777" w:rsidR="006300E0" w:rsidRPr="006300E0" w:rsidRDefault="006300E0" w:rsidP="006300E0">
      <w:pPr>
        <w:rPr>
          <w:rFonts w:ascii="Verdana" w:hAnsi="Verdana"/>
        </w:rPr>
      </w:pPr>
      <w:r w:rsidRPr="006300E0">
        <w:rPr>
          <w:rFonts w:ascii="Verdana" w:hAnsi="Verdana"/>
        </w:rPr>
        <w:t xml:space="preserve">V kolikor bo okvirni sporazum sklenjen samo z enim ponudnikom, bo naročnik odpiral konkurenco na način, da bo ponudnika pozval k predložitvi cen za novo obdobje odpiranja konkurence. </w:t>
      </w:r>
    </w:p>
    <w:p w14:paraId="06C2DB61" w14:textId="77777777" w:rsidR="006300E0" w:rsidRPr="006300E0" w:rsidRDefault="006300E0" w:rsidP="006300E0">
      <w:pPr>
        <w:rPr>
          <w:rFonts w:ascii="Verdana" w:hAnsi="Verdana"/>
        </w:rPr>
      </w:pPr>
    </w:p>
    <w:p w14:paraId="40975259" w14:textId="0A24F1D9" w:rsidR="006300E0" w:rsidRDefault="006300E0" w:rsidP="006300E0">
      <w:pPr>
        <w:rPr>
          <w:rFonts w:ascii="Verdana" w:hAnsi="Verdana"/>
        </w:rPr>
      </w:pPr>
      <w:r w:rsidRPr="006300E0">
        <w:rPr>
          <w:rFonts w:ascii="Verdana" w:hAnsi="Verdana"/>
        </w:rPr>
        <w:t>Naročnik ne prevzema nikakršne odgovor</w:t>
      </w:r>
      <w:r w:rsidR="004244DE">
        <w:rPr>
          <w:rFonts w:ascii="Verdana" w:hAnsi="Verdana"/>
        </w:rPr>
        <w:t>nosti za končne količine oddanega</w:t>
      </w:r>
      <w:r w:rsidRPr="006300E0">
        <w:rPr>
          <w:rFonts w:ascii="Verdana" w:hAnsi="Verdana"/>
        </w:rPr>
        <w:t xml:space="preserve"> </w:t>
      </w:r>
      <w:r w:rsidR="004244DE">
        <w:rPr>
          <w:rFonts w:ascii="Verdana" w:hAnsi="Verdana"/>
        </w:rPr>
        <w:t>plavja</w:t>
      </w:r>
      <w:r w:rsidRPr="006300E0">
        <w:rPr>
          <w:rFonts w:ascii="Verdana" w:hAnsi="Verdana"/>
        </w:rPr>
        <w:t xml:space="preserve"> (niti za doseganje, niti za preseganje orientacijske količine), izbrani ponudnik pa bo moral </w:t>
      </w:r>
      <w:r w:rsidR="004244DE">
        <w:rPr>
          <w:rFonts w:ascii="Verdana" w:hAnsi="Verdana"/>
        </w:rPr>
        <w:t>prevzeti</w:t>
      </w:r>
      <w:r w:rsidRPr="006300E0">
        <w:rPr>
          <w:rFonts w:ascii="Verdana" w:hAnsi="Verdana"/>
        </w:rPr>
        <w:t xml:space="preserve"> celotno količino </w:t>
      </w:r>
      <w:r w:rsidR="004244DE">
        <w:rPr>
          <w:rFonts w:ascii="Verdana" w:hAnsi="Verdana"/>
        </w:rPr>
        <w:t>plavja</w:t>
      </w:r>
      <w:r w:rsidRPr="006300E0">
        <w:rPr>
          <w:rFonts w:ascii="Verdana" w:hAnsi="Verdana"/>
        </w:rPr>
        <w:t xml:space="preserve">, </w:t>
      </w:r>
      <w:r w:rsidR="004244DE">
        <w:rPr>
          <w:rFonts w:ascii="Verdana" w:hAnsi="Verdana"/>
        </w:rPr>
        <w:t>zbranega oz. nastalega</w:t>
      </w:r>
      <w:r w:rsidRPr="006300E0">
        <w:rPr>
          <w:rFonts w:ascii="Verdana" w:hAnsi="Verdana"/>
        </w:rPr>
        <w:t xml:space="preserve"> v obdobju izvajanja javnega naročila.</w:t>
      </w:r>
    </w:p>
    <w:p w14:paraId="20087662" w14:textId="77777777" w:rsidR="00C52D7F" w:rsidRPr="00A648B3" w:rsidRDefault="00C52D7F" w:rsidP="00A648B3">
      <w:pPr>
        <w:pStyle w:val="Naslov2"/>
        <w:jc w:val="both"/>
        <w:rPr>
          <w:i/>
        </w:rPr>
      </w:pPr>
      <w:r w:rsidRPr="00A648B3">
        <w:t>Tuji ponudniki</w:t>
      </w:r>
    </w:p>
    <w:p w14:paraId="7FB26138" w14:textId="77777777" w:rsidR="00C52D7F" w:rsidRPr="00A648B3" w:rsidRDefault="00C52D7F" w:rsidP="00A648B3">
      <w:pPr>
        <w:rPr>
          <w:rFonts w:ascii="Verdana" w:hAnsi="Verdana" w:cs="Arial"/>
          <w:i/>
        </w:rPr>
      </w:pPr>
      <w:r w:rsidRPr="00A648B3">
        <w:rPr>
          <w:rFonts w:ascii="Verdana" w:hAnsi="Verdana" w:cs="Arial"/>
        </w:rPr>
        <w:t xml:space="preserve">Ponudniki s sedežem v tuji državi morajo izpolnjevati enake pogoje kot ponudniki s sedežem v Republiki Sloveniji. </w:t>
      </w:r>
    </w:p>
    <w:p w14:paraId="79489674" w14:textId="77777777" w:rsidR="00C52D7F" w:rsidRPr="00A648B3" w:rsidRDefault="00C52D7F" w:rsidP="00A648B3">
      <w:pPr>
        <w:rPr>
          <w:rFonts w:ascii="Verdana" w:hAnsi="Verdana" w:cs="Arial"/>
          <w:color w:val="0070C0"/>
        </w:rPr>
      </w:pPr>
    </w:p>
    <w:p w14:paraId="70C0DCBE" w14:textId="77777777" w:rsidR="002429B6" w:rsidRPr="00A648B3" w:rsidRDefault="00C52D7F" w:rsidP="00A648B3">
      <w:pPr>
        <w:rPr>
          <w:rFonts w:ascii="Verdana" w:hAnsi="Verdana" w:cs="Verdana"/>
        </w:rPr>
      </w:pPr>
      <w:r w:rsidRPr="00A648B3">
        <w:rPr>
          <w:rFonts w:ascii="Verdana" w:hAnsi="Verdana" w:cs="Arial"/>
        </w:rPr>
        <w:t>Če država, v kateri ima ponudnik svoj sedež, ne izdaja zahtevanih dokazil, kot jih zahteva naročnik, lahko ponudnik da zapriseženo izjavo. Če ta v državi, v kateri ima ponudnik svoj sedež, ni predvidena, pa lahko ponudnik da izjavo določene osebe, dano pred pristojnim sodnim ali upravnim organom, notarjem ali pred pristojno poklicno ali</w:t>
      </w:r>
      <w:r w:rsidR="007352E8" w:rsidRPr="00A648B3">
        <w:rPr>
          <w:rFonts w:ascii="Verdana" w:hAnsi="Verdana" w:cs="Arial"/>
        </w:rPr>
        <w:t xml:space="preserve"> trgovinsko organizacijo v matič</w:t>
      </w:r>
      <w:r w:rsidRPr="00A648B3">
        <w:rPr>
          <w:rFonts w:ascii="Verdana" w:hAnsi="Verdana" w:cs="Verdana"/>
        </w:rPr>
        <w:t xml:space="preserve">ni državi te osebe ali v državi, v kateri ima ponudnik sedež. </w:t>
      </w:r>
    </w:p>
    <w:p w14:paraId="31E167ED" w14:textId="77777777" w:rsidR="00C52D7F" w:rsidRPr="00A648B3" w:rsidRDefault="00C52D7F" w:rsidP="00A648B3">
      <w:pPr>
        <w:pStyle w:val="Naslov2"/>
        <w:jc w:val="both"/>
      </w:pPr>
      <w:r w:rsidRPr="00A648B3">
        <w:t>Podizvajalci</w:t>
      </w:r>
    </w:p>
    <w:p w14:paraId="2F5CAF2A" w14:textId="77777777" w:rsidR="005B43B0" w:rsidRPr="00A648B3" w:rsidRDefault="005B43B0" w:rsidP="00A648B3">
      <w:pPr>
        <w:rPr>
          <w:rFonts w:ascii="Verdana" w:hAnsi="Verdana" w:cs="Arial"/>
        </w:rPr>
      </w:pPr>
      <w:r w:rsidRPr="00A648B3">
        <w:rPr>
          <w:rFonts w:ascii="Verdana" w:hAnsi="Verdana" w:cs="Arial"/>
        </w:rPr>
        <w:t>Ponudnik lahko v celoti sam izvede predmetno javno naročilo ali pa ga izvede s podizvajalci. V primeru izvedbe javnega naročila s podizvajalci, je potrebno v ponudbi navesti vse podizvajalce (kontaktne podatke in zakonite zastopnike) in vsak del naročila, ki ga bo izvedel posamezni podizvajalec (predmet, količina, vrednost, kraj in rok izvedbe teh del).</w:t>
      </w:r>
    </w:p>
    <w:p w14:paraId="11B89D5A" w14:textId="77777777" w:rsidR="00673D27" w:rsidRDefault="00673D27" w:rsidP="00A648B3">
      <w:pPr>
        <w:spacing w:line="288" w:lineRule="atLeast"/>
        <w:rPr>
          <w:rFonts w:ascii="Verdana" w:eastAsia="Calibri" w:hAnsi="Verdana" w:cs="Arial"/>
          <w:iCs/>
        </w:rPr>
      </w:pPr>
    </w:p>
    <w:p w14:paraId="727936EC" w14:textId="77777777" w:rsidR="005B43B0" w:rsidRPr="00A648B3" w:rsidRDefault="005B43B0" w:rsidP="00A648B3">
      <w:pPr>
        <w:spacing w:line="288" w:lineRule="atLeast"/>
        <w:rPr>
          <w:rFonts w:ascii="Verdana" w:eastAsia="Calibri" w:hAnsi="Verdana" w:cs="Arial"/>
          <w:iCs/>
        </w:rPr>
      </w:pPr>
      <w:r w:rsidRPr="00A648B3">
        <w:rPr>
          <w:rFonts w:ascii="Verdana" w:eastAsia="Calibri" w:hAnsi="Verdana" w:cs="Arial"/>
          <w:iCs/>
        </w:rPr>
        <w:t xml:space="preserve">Ponudnik mora v ponudbi priložiti: </w:t>
      </w:r>
    </w:p>
    <w:p w14:paraId="2F3CE28A" w14:textId="77777777" w:rsidR="005B43B0" w:rsidRPr="00A648B3" w:rsidRDefault="008A63F6"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8A63F6">
        <w:rPr>
          <w:rFonts w:ascii="Verdana" w:eastAsia="Cambria" w:hAnsi="Verdana" w:cs="Arial"/>
        </w:rPr>
        <w:t xml:space="preserve">izpolnjene lastne izjave na </w:t>
      </w:r>
      <w:r>
        <w:rPr>
          <w:rFonts w:ascii="Verdana" w:eastAsia="Cambria" w:hAnsi="Verdana" w:cs="Arial"/>
        </w:rPr>
        <w:t>Obrazcu</w:t>
      </w:r>
      <w:r w:rsidRPr="008A63F6">
        <w:rPr>
          <w:rFonts w:ascii="Verdana" w:eastAsia="Cambria" w:hAnsi="Verdana" w:cs="Arial"/>
        </w:rPr>
        <w:t xml:space="preserve"> </w:t>
      </w:r>
      <w:r w:rsidRPr="00C0066A">
        <w:rPr>
          <w:rFonts w:ascii="Verdana" w:eastAsia="Cambria" w:hAnsi="Verdana" w:cs="Arial"/>
        </w:rPr>
        <w:t>5</w:t>
      </w:r>
      <w:r w:rsidRPr="008A63F6">
        <w:rPr>
          <w:rFonts w:ascii="Verdana" w:eastAsia="Cambria" w:hAnsi="Verdana" w:cs="Arial"/>
        </w:rPr>
        <w:t xml:space="preserve"> </w:t>
      </w:r>
      <w:r w:rsidR="005B43B0" w:rsidRPr="00A648B3">
        <w:rPr>
          <w:rFonts w:ascii="Verdana" w:eastAsia="Cambria" w:hAnsi="Verdana" w:cs="Arial"/>
        </w:rPr>
        <w:t>teh podizvajalcev</w:t>
      </w:r>
      <w:r w:rsidR="00A354B8">
        <w:rPr>
          <w:rFonts w:ascii="Verdana" w:eastAsia="Cambria" w:hAnsi="Verdana" w:cs="Arial"/>
        </w:rPr>
        <w:t>,</w:t>
      </w:r>
      <w:r w:rsidR="00A354B8" w:rsidRPr="00A648B3">
        <w:rPr>
          <w:rFonts w:ascii="Verdana" w:eastAsia="Cambria" w:hAnsi="Verdana" w:cs="Arial"/>
        </w:rPr>
        <w:t xml:space="preserve"> </w:t>
      </w:r>
    </w:p>
    <w:p w14:paraId="4DCB83B3" w14:textId="77777777" w:rsidR="005B43B0" w:rsidRPr="00A648B3" w:rsidRDefault="005B43B0"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A648B3">
        <w:rPr>
          <w:rFonts w:ascii="Verdana" w:eastAsia="Cambria" w:hAnsi="Verdana" w:cs="Arial"/>
        </w:rPr>
        <w:t>izjavo o udeležbi podizvajalcev in podatke o podizvajalcih (Obrazca 3 in 3.1.)</w:t>
      </w:r>
      <w:r w:rsidR="00A354B8">
        <w:rPr>
          <w:rFonts w:ascii="Verdana" w:eastAsia="Cambria" w:hAnsi="Verdana" w:cs="Arial"/>
        </w:rPr>
        <w:t xml:space="preserve"> ter</w:t>
      </w:r>
    </w:p>
    <w:p w14:paraId="13885361" w14:textId="77777777" w:rsidR="005B43B0" w:rsidRPr="00A648B3" w:rsidRDefault="005B43B0"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A648B3">
        <w:rPr>
          <w:rFonts w:ascii="Verdana" w:eastAsia="Cambria" w:hAnsi="Verdana" w:cs="Arial"/>
        </w:rPr>
        <w:t>zahtevo podizvajalca za neposredno plačilo, če podizvajalec to zahteva (Obrazec 3.2.)</w:t>
      </w:r>
    </w:p>
    <w:p w14:paraId="6FF3728C" w14:textId="77777777" w:rsidR="005B43B0" w:rsidRPr="00A648B3" w:rsidRDefault="005B43B0" w:rsidP="00A648B3">
      <w:pPr>
        <w:rPr>
          <w:rFonts w:ascii="Verdana" w:hAnsi="Verdana" w:cs="Arial"/>
        </w:rPr>
      </w:pPr>
      <w:r w:rsidRPr="00A648B3">
        <w:rPr>
          <w:rFonts w:ascii="Verdana" w:hAnsi="Verdana" w:cs="Arial"/>
        </w:rPr>
        <w:t xml:space="preserve">V kolikor podizvajalec zahteva neposredno plačilo, se šteje, da je neposredno plačilo podizvajalcu obvezno in obveznost zavezuje naročnika in glavnega izvajalca. Kadar namerava ponudnik izvesti javno naročilo s podizvajalcem, ki zahteva neposredno plačilo, mora: </w:t>
      </w:r>
    </w:p>
    <w:p w14:paraId="697E5B8B" w14:textId="77777777" w:rsidR="005B43B0" w:rsidRPr="00A648B3" w:rsidRDefault="005B43B0"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A648B3">
        <w:rPr>
          <w:rFonts w:ascii="Verdana" w:eastAsia="Cambria" w:hAnsi="Verdana" w:cs="Arial"/>
        </w:rPr>
        <w:t xml:space="preserve">glavni </w:t>
      </w:r>
      <w:r w:rsidR="000C62D1">
        <w:rPr>
          <w:rFonts w:ascii="Verdana" w:eastAsia="Cambria" w:hAnsi="Verdana" w:cs="Arial"/>
        </w:rPr>
        <w:t>izvajalec</w:t>
      </w:r>
      <w:r w:rsidRPr="00A648B3">
        <w:rPr>
          <w:rFonts w:ascii="Verdana" w:eastAsia="Cambria" w:hAnsi="Verdana" w:cs="Arial"/>
        </w:rPr>
        <w:t xml:space="preserve"> v pogodbi pooblastiti naročnika, da na podlagi potrjenega računa oziroma situacije s strani glavnega izvajalca neposredno plačuje podizvajalcu, </w:t>
      </w:r>
    </w:p>
    <w:p w14:paraId="2F8AD8E9" w14:textId="77777777" w:rsidR="005B43B0" w:rsidRPr="00A648B3" w:rsidRDefault="005B43B0"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A648B3">
        <w:rPr>
          <w:rFonts w:ascii="Verdana" w:eastAsia="Cambria" w:hAnsi="Verdana" w:cs="Arial"/>
        </w:rPr>
        <w:lastRenderedPageBreak/>
        <w:t xml:space="preserve">podizvajalec predložiti soglasje, na podlagi katerega naročnik namesto ponudnika poravna podizvajalčevo terjatev do ponudnika, </w:t>
      </w:r>
    </w:p>
    <w:p w14:paraId="7CB02E52" w14:textId="77777777" w:rsidR="005B43B0" w:rsidRPr="00A648B3" w:rsidRDefault="005B43B0"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A648B3">
        <w:rPr>
          <w:rFonts w:ascii="Verdana" w:eastAsia="Cambria" w:hAnsi="Verdana" w:cs="Arial"/>
        </w:rPr>
        <w:t xml:space="preserve">glavni </w:t>
      </w:r>
      <w:r w:rsidR="000C62D1">
        <w:rPr>
          <w:rFonts w:ascii="Verdana" w:eastAsia="Cambria" w:hAnsi="Verdana" w:cs="Arial"/>
        </w:rPr>
        <w:t>izvajalec</w:t>
      </w:r>
      <w:r w:rsidRPr="00A648B3">
        <w:rPr>
          <w:rFonts w:ascii="Verdana" w:eastAsia="Cambria" w:hAnsi="Verdana" w:cs="Arial"/>
        </w:rPr>
        <w:t xml:space="preserve"> svojemu računu ali situaciji priložiti račun ali situacijo podizvajalca, ki ga je predhodno potrdil. </w:t>
      </w:r>
    </w:p>
    <w:p w14:paraId="0DEDEB2A" w14:textId="77777777" w:rsidR="005B43B0" w:rsidRDefault="005B43B0" w:rsidP="00A648B3">
      <w:pPr>
        <w:rPr>
          <w:rFonts w:ascii="Verdana" w:hAnsi="Verdana" w:cs="Arial"/>
        </w:rPr>
      </w:pPr>
      <w:r w:rsidRPr="00A648B3">
        <w:rPr>
          <w:rFonts w:ascii="Verdana" w:hAnsi="Verdana" w:cs="Arial"/>
        </w:rPr>
        <w:t>Če neposredno plačilo podizvajalcu ni obvezno, naročnik od glavnega izvajalca zahteva, da mu najpozneje v 60 dneh od plačila končnega računa oziroma situacije pošlje pisno izjavo in pisno izjavo podizvajalca, da je podizvajalec prejel plačilo za izvedene gradnje ali storitve oziroma dobavljeno blago, neposredno povezano s predmetom javnega naročila.</w:t>
      </w:r>
    </w:p>
    <w:p w14:paraId="7B6368F8" w14:textId="77777777" w:rsidR="008A63F6" w:rsidRPr="00A648B3" w:rsidRDefault="008A63F6" w:rsidP="00A648B3">
      <w:pPr>
        <w:rPr>
          <w:rFonts w:ascii="Verdana" w:hAnsi="Verdana" w:cs="Arial"/>
        </w:rPr>
      </w:pPr>
    </w:p>
    <w:p w14:paraId="2FBEF392" w14:textId="77777777" w:rsidR="005B43B0" w:rsidRDefault="005B43B0" w:rsidP="00A648B3">
      <w:pPr>
        <w:rPr>
          <w:rFonts w:ascii="Verdana" w:hAnsi="Verdana" w:cs="Arial"/>
        </w:rPr>
      </w:pPr>
      <w:r w:rsidRPr="00A648B3">
        <w:rPr>
          <w:rFonts w:ascii="Verdana" w:hAnsi="Verdana" w:cs="Arial"/>
        </w:rPr>
        <w:t xml:space="preserve">Glavni </w:t>
      </w:r>
      <w:r w:rsidR="000C62D1">
        <w:rPr>
          <w:rFonts w:ascii="Verdana" w:hAnsi="Verdana" w:cs="Arial"/>
        </w:rPr>
        <w:t>izvajalec</w:t>
      </w:r>
      <w:r w:rsidRPr="00A648B3">
        <w:rPr>
          <w:rFonts w:ascii="Verdana" w:hAnsi="Verdana" w:cs="Arial"/>
        </w:rPr>
        <w:t xml:space="preserve"> mora med izvajanjem javnega naročila gradnje ali storitve naročnika</w:t>
      </w:r>
      <w:r w:rsidRPr="00A648B3">
        <w:rPr>
          <w:rFonts w:ascii="Verdana" w:eastAsia="Calibri" w:hAnsi="Verdana" w:cs="Arial"/>
          <w:iCs/>
        </w:rPr>
        <w:t xml:space="preserve"> </w:t>
      </w:r>
      <w:r w:rsidRPr="00A648B3">
        <w:rPr>
          <w:rFonts w:ascii="Verdana" w:hAnsi="Verdana" w:cs="Arial"/>
        </w:rPr>
        <w:t xml:space="preserve">obvestiti o morebitnih spremembah informacij iz prvega in drugega odstavka te točke in poslati informacije o novih podizvajalcih, ki jih namerava naknadno vključiti v izvajanje takšnih gradenj ali storitev, in sicer najkasneje v petih dneh po spremembi. V primeru vključitve novih podizvajalcev mora glavni </w:t>
      </w:r>
      <w:r w:rsidR="000C62D1">
        <w:rPr>
          <w:rFonts w:ascii="Verdana" w:hAnsi="Verdana" w:cs="Arial"/>
        </w:rPr>
        <w:t>izvajalec</w:t>
      </w:r>
      <w:r w:rsidRPr="00A648B3">
        <w:rPr>
          <w:rFonts w:ascii="Verdana" w:hAnsi="Verdana" w:cs="Arial"/>
        </w:rPr>
        <w:t xml:space="preserve"> skupaj z obvestilom posredovati tudi podatke in dokumente iz prvega in drugega odstavka te točke.</w:t>
      </w:r>
    </w:p>
    <w:p w14:paraId="4B92FD15" w14:textId="77777777" w:rsidR="00E73DDB" w:rsidRPr="00A648B3" w:rsidRDefault="00E73DDB" w:rsidP="00A648B3">
      <w:pPr>
        <w:rPr>
          <w:rFonts w:ascii="Verdana" w:hAnsi="Verdana" w:cs="Arial"/>
        </w:rPr>
      </w:pPr>
    </w:p>
    <w:p w14:paraId="6103EEAF" w14:textId="77777777" w:rsidR="005B43B0" w:rsidRDefault="005B43B0" w:rsidP="00A648B3">
      <w:pPr>
        <w:rPr>
          <w:rFonts w:ascii="Verdana" w:hAnsi="Verdana" w:cs="Arial"/>
        </w:rPr>
      </w:pPr>
      <w:r w:rsidRPr="00B87348">
        <w:rPr>
          <w:rFonts w:ascii="Verdana" w:hAnsi="Verdana" w:cs="Arial"/>
        </w:rPr>
        <w:t>Kadar namerava ponudnik izvesti javno naročilo s podizvajalcem, mora pogoje iz točke 5.1</w:t>
      </w:r>
      <w:r w:rsidRPr="00A648B3">
        <w:rPr>
          <w:rFonts w:ascii="Verdana" w:hAnsi="Verdana" w:cs="Arial"/>
        </w:rPr>
        <w:t xml:space="preserve"> te dokumentacije izpolnjevati tudi podizvajalec, ki sodeluje pri izvedbi javnega naročila.</w:t>
      </w:r>
    </w:p>
    <w:p w14:paraId="6EE8AA87" w14:textId="77777777" w:rsidR="00673D27" w:rsidRPr="00A648B3" w:rsidRDefault="00673D27" w:rsidP="00A648B3">
      <w:pPr>
        <w:rPr>
          <w:rFonts w:ascii="Verdana" w:hAnsi="Verdana" w:cs="Arial"/>
        </w:rPr>
      </w:pPr>
    </w:p>
    <w:p w14:paraId="6EE30004" w14:textId="77777777" w:rsidR="005B43B0" w:rsidRPr="00A648B3" w:rsidRDefault="005B43B0" w:rsidP="00A648B3">
      <w:pPr>
        <w:rPr>
          <w:rFonts w:ascii="Verdana" w:hAnsi="Verdana" w:cs="Arial"/>
        </w:rPr>
      </w:pPr>
      <w:r w:rsidRPr="00A648B3">
        <w:rPr>
          <w:rFonts w:ascii="Verdana" w:hAnsi="Verdana" w:cs="Arial"/>
        </w:rPr>
        <w:t xml:space="preserve">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 </w:t>
      </w:r>
    </w:p>
    <w:p w14:paraId="158486C7" w14:textId="77777777" w:rsidR="005B43B0" w:rsidRPr="00A648B3" w:rsidRDefault="005B43B0" w:rsidP="00A648B3">
      <w:pPr>
        <w:rPr>
          <w:rFonts w:ascii="Verdana" w:hAnsi="Verdana" w:cs="Arial"/>
        </w:rPr>
      </w:pPr>
    </w:p>
    <w:p w14:paraId="1833345F" w14:textId="77777777" w:rsidR="005B43B0" w:rsidRPr="00A648B3" w:rsidRDefault="005B43B0" w:rsidP="00A648B3">
      <w:pPr>
        <w:rPr>
          <w:rFonts w:ascii="Verdana" w:hAnsi="Verdana" w:cs="Arial"/>
        </w:rPr>
      </w:pPr>
      <w:r w:rsidRPr="00A648B3">
        <w:rPr>
          <w:rFonts w:ascii="Verdana" w:hAnsi="Verdana" w:cs="Arial"/>
        </w:rPr>
        <w:t xml:space="preserve">Podizvajalci, ki bodo v javno naročilo vključeni po sklenitvi pogodbe z glavnim izvajalcem ali s konzorcijem izvajalcev, morajo </w:t>
      </w:r>
      <w:r w:rsidR="008A63F6">
        <w:rPr>
          <w:rFonts w:ascii="Verdana" w:hAnsi="Verdana" w:cs="Arial"/>
        </w:rPr>
        <w:t>lastno izjavo</w:t>
      </w:r>
      <w:r w:rsidR="008A63F6" w:rsidRPr="008A63F6">
        <w:rPr>
          <w:rFonts w:ascii="Verdana" w:hAnsi="Verdana" w:cs="Arial"/>
        </w:rPr>
        <w:t xml:space="preserve"> na Obrazcu </w:t>
      </w:r>
      <w:r w:rsidR="008A63F6" w:rsidRPr="00C0066A">
        <w:rPr>
          <w:rFonts w:ascii="Verdana" w:hAnsi="Verdana" w:cs="Arial"/>
        </w:rPr>
        <w:t>5</w:t>
      </w:r>
      <w:r w:rsidR="00843941">
        <w:rPr>
          <w:rFonts w:ascii="Verdana" w:hAnsi="Verdana" w:cs="Arial"/>
        </w:rPr>
        <w:t xml:space="preserve"> </w:t>
      </w:r>
      <w:r w:rsidRPr="00A648B3">
        <w:rPr>
          <w:rFonts w:ascii="Verdana" w:hAnsi="Verdana" w:cs="Arial"/>
        </w:rPr>
        <w:t xml:space="preserve">ali dokazila o neobstoju razlogov za izključitev predložiti ob nominaciji, pred pričetkom izvedbe del. Naknadno angažiran podizvajalec, ki ni bil priglašen že ob oddaji ponudbe, ne sme pričeti z izvedbo del prej, preden naročnik ne odobri njegovega angažiranja. </w:t>
      </w:r>
    </w:p>
    <w:p w14:paraId="7F6CDD33" w14:textId="77777777" w:rsidR="00733F1C" w:rsidRPr="00A648B3" w:rsidRDefault="00733F1C" w:rsidP="00A648B3">
      <w:pPr>
        <w:rPr>
          <w:rFonts w:ascii="Verdana" w:hAnsi="Verdana" w:cs="Arial"/>
        </w:rPr>
      </w:pPr>
    </w:p>
    <w:p w14:paraId="0E6EF2AE" w14:textId="77777777" w:rsidR="005B43B0" w:rsidRPr="00A648B3" w:rsidRDefault="005B43B0" w:rsidP="00A648B3">
      <w:p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A648B3">
        <w:rPr>
          <w:rFonts w:ascii="Verdana" w:eastAsia="Cambria" w:hAnsi="Verdana" w:cs="Arial"/>
        </w:rPr>
        <w:t>Ponudnik v razmerju do naročnika v celoti odgovarja za izvedbo javnega naročila, ne glede na število podizvajalcev, ki jih navaja v ponudbi.</w:t>
      </w:r>
    </w:p>
    <w:p w14:paraId="5160A825" w14:textId="77777777" w:rsidR="00C52D7F" w:rsidRPr="00A648B3" w:rsidRDefault="00C52D7F" w:rsidP="00A648B3">
      <w:pPr>
        <w:pStyle w:val="Naslov2"/>
        <w:jc w:val="both"/>
      </w:pPr>
      <w:r w:rsidRPr="00A648B3">
        <w:t xml:space="preserve">Skupna </w:t>
      </w:r>
      <w:r w:rsidR="00A169AD" w:rsidRPr="00A648B3">
        <w:t>ponudba</w:t>
      </w:r>
    </w:p>
    <w:p w14:paraId="041F705B" w14:textId="77777777" w:rsidR="005B43B0" w:rsidRPr="00A648B3" w:rsidRDefault="005B43B0" w:rsidP="00A648B3">
      <w:pPr>
        <w:pStyle w:val="Para02"/>
        <w:rPr>
          <w:rFonts w:ascii="Verdana" w:hAnsi="Verdana" w:cs="Arial"/>
          <w:i w:val="0"/>
          <w:color w:val="auto"/>
          <w:sz w:val="20"/>
          <w:szCs w:val="20"/>
        </w:rPr>
      </w:pPr>
      <w:r w:rsidRPr="00A648B3">
        <w:rPr>
          <w:rFonts w:ascii="Verdana" w:hAnsi="Verdana" w:cs="Arial"/>
          <w:i w:val="0"/>
          <w:color w:val="auto"/>
          <w:sz w:val="20"/>
          <w:szCs w:val="20"/>
        </w:rPr>
        <w:t>Skupine gospodarskih subjektov lahko predložijo skupno p</w:t>
      </w:r>
      <w:r w:rsidR="0022148A" w:rsidRPr="00A648B3">
        <w:rPr>
          <w:rFonts w:ascii="Verdana" w:hAnsi="Verdana" w:cs="Arial"/>
          <w:i w:val="0"/>
          <w:color w:val="auto"/>
          <w:sz w:val="20"/>
          <w:szCs w:val="20"/>
        </w:rPr>
        <w:t>onudbo</w:t>
      </w:r>
      <w:r w:rsidRPr="00A648B3">
        <w:rPr>
          <w:rFonts w:ascii="Verdana" w:hAnsi="Verdana" w:cs="Arial"/>
          <w:i w:val="0"/>
          <w:color w:val="auto"/>
          <w:sz w:val="20"/>
          <w:szCs w:val="20"/>
        </w:rPr>
        <w:t>. V primeru skupne p</w:t>
      </w:r>
      <w:r w:rsidR="0022148A" w:rsidRPr="00A648B3">
        <w:rPr>
          <w:rFonts w:ascii="Verdana" w:hAnsi="Verdana" w:cs="Arial"/>
          <w:i w:val="0"/>
          <w:color w:val="auto"/>
          <w:sz w:val="20"/>
          <w:szCs w:val="20"/>
        </w:rPr>
        <w:t>onudbe</w:t>
      </w:r>
      <w:r w:rsidRPr="00A648B3">
        <w:rPr>
          <w:rFonts w:ascii="Verdana" w:hAnsi="Verdana" w:cs="Arial"/>
          <w:i w:val="0"/>
          <w:color w:val="auto"/>
          <w:sz w:val="20"/>
          <w:szCs w:val="20"/>
        </w:rPr>
        <w:t xml:space="preserve"> bo naročnik od izbrane skupine po oddaji javnega naročila in pred podpisom pogodbe zahteval predložitev ustreznega akta o skupni izvedbi naročila, ki mora vsebovati vsaj:</w:t>
      </w:r>
    </w:p>
    <w:p w14:paraId="45260F87" w14:textId="77777777" w:rsidR="005B43B0" w:rsidRPr="00A648B3" w:rsidRDefault="005B43B0" w:rsidP="00A648B3">
      <w:pPr>
        <w:pStyle w:val="Para01"/>
        <w:numPr>
          <w:ilvl w:val="0"/>
          <w:numId w:val="3"/>
        </w:numPr>
        <w:jc w:val="both"/>
        <w:rPr>
          <w:rFonts w:ascii="Verdana" w:hAnsi="Verdana" w:cs="Arial"/>
          <w:color w:val="auto"/>
          <w:sz w:val="20"/>
          <w:szCs w:val="20"/>
        </w:rPr>
      </w:pPr>
      <w:r w:rsidRPr="00A648B3">
        <w:rPr>
          <w:rFonts w:ascii="Verdana" w:hAnsi="Verdana" w:cs="Arial"/>
          <w:color w:val="auto"/>
          <w:sz w:val="20"/>
          <w:szCs w:val="20"/>
        </w:rPr>
        <w:t>navedbo vseh partnerjev v skupini (naziv in naslov partnerja, zakonitega zastopnika, matična številka, davčna številka, številka transakcijskega računa),</w:t>
      </w:r>
    </w:p>
    <w:p w14:paraId="602E77EC" w14:textId="77777777" w:rsidR="005B43B0" w:rsidRPr="00A648B3" w:rsidRDefault="005B43B0" w:rsidP="00A648B3">
      <w:pPr>
        <w:pStyle w:val="Para01"/>
        <w:numPr>
          <w:ilvl w:val="0"/>
          <w:numId w:val="3"/>
        </w:numPr>
        <w:jc w:val="both"/>
        <w:rPr>
          <w:rFonts w:ascii="Verdana" w:hAnsi="Verdana" w:cs="Arial"/>
          <w:color w:val="auto"/>
          <w:sz w:val="20"/>
          <w:szCs w:val="20"/>
        </w:rPr>
      </w:pPr>
      <w:r w:rsidRPr="00A648B3">
        <w:rPr>
          <w:rFonts w:ascii="Verdana" w:hAnsi="Verdana" w:cs="Arial"/>
          <w:color w:val="auto"/>
          <w:sz w:val="20"/>
          <w:szCs w:val="20"/>
        </w:rPr>
        <w:t>pooblastilo vodilnemu partnerju v skupini,</w:t>
      </w:r>
    </w:p>
    <w:p w14:paraId="71BB7651" w14:textId="77777777" w:rsidR="005B43B0" w:rsidRPr="00A648B3" w:rsidRDefault="005B43B0" w:rsidP="00A648B3">
      <w:pPr>
        <w:pStyle w:val="Para01"/>
        <w:numPr>
          <w:ilvl w:val="0"/>
          <w:numId w:val="3"/>
        </w:numPr>
        <w:jc w:val="both"/>
        <w:rPr>
          <w:rFonts w:ascii="Verdana" w:hAnsi="Verdana" w:cs="Arial"/>
          <w:color w:val="auto"/>
          <w:sz w:val="20"/>
          <w:szCs w:val="20"/>
        </w:rPr>
      </w:pPr>
      <w:r w:rsidRPr="00A648B3">
        <w:rPr>
          <w:rFonts w:ascii="Verdana" w:hAnsi="Verdana" w:cs="Arial"/>
          <w:color w:val="auto"/>
          <w:sz w:val="20"/>
          <w:szCs w:val="20"/>
        </w:rPr>
        <w:t>neomejeno solidarno odgovornost vseh partnerjev v skupini do naročnika,</w:t>
      </w:r>
    </w:p>
    <w:p w14:paraId="3FB6FC9C" w14:textId="77777777" w:rsidR="005B43B0" w:rsidRPr="00A648B3" w:rsidRDefault="005B43B0" w:rsidP="00A648B3">
      <w:pPr>
        <w:pStyle w:val="Para01"/>
        <w:numPr>
          <w:ilvl w:val="0"/>
          <w:numId w:val="3"/>
        </w:numPr>
        <w:jc w:val="both"/>
        <w:rPr>
          <w:rFonts w:ascii="Verdana" w:hAnsi="Verdana" w:cs="Arial"/>
          <w:color w:val="auto"/>
          <w:sz w:val="20"/>
          <w:szCs w:val="20"/>
        </w:rPr>
      </w:pPr>
      <w:r w:rsidRPr="00A648B3">
        <w:rPr>
          <w:rFonts w:ascii="Verdana" w:hAnsi="Verdana" w:cs="Arial"/>
          <w:color w:val="auto"/>
          <w:sz w:val="20"/>
          <w:szCs w:val="20"/>
        </w:rPr>
        <w:t>področje dela, ki ga bo prevzel in izvedel vsak partner v skupini in delež vsakega partnerja v skupini v % in vrednost del, ki jih prevzema posamezni partner v skupini,</w:t>
      </w:r>
    </w:p>
    <w:p w14:paraId="6A05B7D3" w14:textId="77777777" w:rsidR="005B43B0" w:rsidRPr="00A648B3" w:rsidRDefault="005B43B0" w:rsidP="00A648B3">
      <w:pPr>
        <w:pStyle w:val="Para01"/>
        <w:numPr>
          <w:ilvl w:val="0"/>
          <w:numId w:val="3"/>
        </w:numPr>
        <w:jc w:val="both"/>
        <w:rPr>
          <w:rFonts w:ascii="Verdana" w:hAnsi="Verdana" w:cs="Arial"/>
          <w:color w:val="auto"/>
          <w:sz w:val="20"/>
          <w:szCs w:val="20"/>
        </w:rPr>
      </w:pPr>
      <w:r w:rsidRPr="00A648B3">
        <w:rPr>
          <w:rFonts w:ascii="Verdana" w:hAnsi="Verdana" w:cs="Arial"/>
          <w:color w:val="auto"/>
          <w:sz w:val="20"/>
          <w:szCs w:val="20"/>
        </w:rPr>
        <w:t>način plačila preko vodilnega partnerja v skupini ali vsakemu od partnerjev v skupini,</w:t>
      </w:r>
    </w:p>
    <w:p w14:paraId="7869FA9B" w14:textId="77777777" w:rsidR="005B43B0" w:rsidRPr="00A648B3" w:rsidRDefault="005B43B0" w:rsidP="00A648B3">
      <w:pPr>
        <w:pStyle w:val="Para01"/>
        <w:numPr>
          <w:ilvl w:val="0"/>
          <w:numId w:val="3"/>
        </w:numPr>
        <w:jc w:val="both"/>
        <w:rPr>
          <w:rFonts w:ascii="Verdana" w:hAnsi="Verdana" w:cs="Arial"/>
          <w:color w:val="auto"/>
          <w:sz w:val="20"/>
          <w:szCs w:val="20"/>
        </w:rPr>
      </w:pPr>
      <w:r w:rsidRPr="00A648B3">
        <w:rPr>
          <w:rFonts w:ascii="Verdana" w:hAnsi="Verdana" w:cs="Arial"/>
          <w:color w:val="auto"/>
          <w:sz w:val="20"/>
          <w:szCs w:val="20"/>
        </w:rPr>
        <w:t>reševanje sporov med partnerji v skupini,</w:t>
      </w:r>
    </w:p>
    <w:p w14:paraId="14C00E2A" w14:textId="77777777" w:rsidR="005B43B0" w:rsidRPr="00A648B3" w:rsidRDefault="005B43B0" w:rsidP="00A648B3">
      <w:pPr>
        <w:pStyle w:val="Para01"/>
        <w:numPr>
          <w:ilvl w:val="0"/>
          <w:numId w:val="3"/>
        </w:numPr>
        <w:jc w:val="both"/>
        <w:rPr>
          <w:rFonts w:ascii="Verdana" w:hAnsi="Verdana" w:cs="Arial"/>
          <w:color w:val="auto"/>
          <w:sz w:val="20"/>
          <w:szCs w:val="20"/>
        </w:rPr>
      </w:pPr>
      <w:r w:rsidRPr="00A648B3">
        <w:rPr>
          <w:rFonts w:ascii="Verdana" w:hAnsi="Verdana" w:cs="Arial"/>
          <w:color w:val="auto"/>
          <w:sz w:val="20"/>
          <w:szCs w:val="20"/>
        </w:rPr>
        <w:lastRenderedPageBreak/>
        <w:t>druge morebitne pravice in obveznosti med partnerji v skupini,</w:t>
      </w:r>
    </w:p>
    <w:p w14:paraId="26EC0C7E" w14:textId="77777777" w:rsidR="005B43B0" w:rsidRPr="00A648B3" w:rsidRDefault="005B43B0" w:rsidP="00A648B3">
      <w:pPr>
        <w:pStyle w:val="Para01"/>
        <w:numPr>
          <w:ilvl w:val="0"/>
          <w:numId w:val="3"/>
        </w:numPr>
        <w:jc w:val="both"/>
        <w:rPr>
          <w:rFonts w:ascii="Verdana" w:hAnsi="Verdana" w:cs="Arial"/>
          <w:color w:val="auto"/>
          <w:sz w:val="20"/>
          <w:szCs w:val="20"/>
        </w:rPr>
      </w:pPr>
      <w:r w:rsidRPr="00A648B3">
        <w:rPr>
          <w:rFonts w:ascii="Verdana" w:hAnsi="Verdana" w:cs="Arial"/>
          <w:color w:val="auto"/>
          <w:sz w:val="20"/>
          <w:szCs w:val="20"/>
        </w:rPr>
        <w:t>rok veljavnosti pravnega akta.</w:t>
      </w:r>
    </w:p>
    <w:p w14:paraId="48A81032" w14:textId="77777777" w:rsidR="005B43B0" w:rsidRPr="00A648B3" w:rsidRDefault="005B43B0" w:rsidP="00A648B3">
      <w:pPr>
        <w:pStyle w:val="Para01"/>
        <w:ind w:left="360"/>
        <w:jc w:val="both"/>
        <w:rPr>
          <w:rFonts w:ascii="Verdana" w:hAnsi="Verdana" w:cs="Arial"/>
          <w:color w:val="auto"/>
          <w:sz w:val="20"/>
          <w:szCs w:val="20"/>
        </w:rPr>
      </w:pPr>
    </w:p>
    <w:p w14:paraId="72822082" w14:textId="77777777" w:rsidR="005B43B0" w:rsidRDefault="005B43B0" w:rsidP="00A648B3">
      <w:pPr>
        <w:rPr>
          <w:rFonts w:ascii="Verdana" w:hAnsi="Verdana" w:cs="Arial"/>
        </w:rPr>
      </w:pPr>
      <w:r w:rsidRPr="00A648B3">
        <w:rPr>
          <w:rFonts w:ascii="Verdana" w:hAnsi="Verdana" w:cs="Arial"/>
        </w:rPr>
        <w:t>V primeru, da skupina ponudnikov predloži skupno p</w:t>
      </w:r>
      <w:r w:rsidR="0022148A" w:rsidRPr="00A648B3">
        <w:rPr>
          <w:rFonts w:ascii="Verdana" w:hAnsi="Verdana" w:cs="Arial"/>
        </w:rPr>
        <w:t>onudbo</w:t>
      </w:r>
      <w:r w:rsidRPr="00A648B3">
        <w:rPr>
          <w:rFonts w:ascii="Verdana" w:hAnsi="Verdana" w:cs="Arial"/>
        </w:rPr>
        <w:t>, mora ponudnik v Obrazcu 2 in 2.1 navesti vse, ki bodo sodelovali v tej skupni p</w:t>
      </w:r>
      <w:r w:rsidR="0022148A" w:rsidRPr="00A648B3">
        <w:rPr>
          <w:rFonts w:ascii="Verdana" w:hAnsi="Verdana" w:cs="Arial"/>
        </w:rPr>
        <w:t>onudbi</w:t>
      </w:r>
      <w:r w:rsidRPr="00A648B3">
        <w:rPr>
          <w:rFonts w:ascii="Verdana" w:hAnsi="Verdana" w:cs="Arial"/>
        </w:rPr>
        <w:t xml:space="preserve">. Vsak ponudnik iz skupine </w:t>
      </w:r>
      <w:r w:rsidRPr="00B87348">
        <w:rPr>
          <w:rFonts w:ascii="Verdana" w:hAnsi="Verdana" w:cs="Arial"/>
        </w:rPr>
        <w:t>ponudnikov mora izpolnjevati pogoje kot navedeno v točki 5. te dokumentacije.</w:t>
      </w:r>
    </w:p>
    <w:p w14:paraId="05260CF9" w14:textId="77777777" w:rsidR="00D37FBA" w:rsidRPr="00A648B3" w:rsidRDefault="00D37FBA" w:rsidP="00A648B3">
      <w:pPr>
        <w:rPr>
          <w:rFonts w:ascii="Verdana" w:hAnsi="Verdana" w:cs="Arial"/>
        </w:rPr>
      </w:pPr>
    </w:p>
    <w:p w14:paraId="1FCC55BF" w14:textId="77777777" w:rsidR="00D37FBA" w:rsidRPr="00D37FBA" w:rsidRDefault="00D37FBA" w:rsidP="00D37FBA">
      <w:pPr>
        <w:spacing w:line="288" w:lineRule="atLeast"/>
        <w:rPr>
          <w:rFonts w:ascii="Verdana" w:eastAsia="Calibri" w:hAnsi="Verdana" w:cs="Arial"/>
          <w:iCs/>
        </w:rPr>
      </w:pPr>
      <w:r w:rsidRPr="00D37FBA">
        <w:rPr>
          <w:rFonts w:ascii="Verdana" w:eastAsia="Calibri" w:hAnsi="Verdana" w:cs="Arial"/>
          <w:iCs/>
        </w:rPr>
        <w:t xml:space="preserve">V kolikor je javno naročilo v izvajanje oddano ponudnikom, ki so oddali skupno </w:t>
      </w:r>
      <w:r>
        <w:rPr>
          <w:rFonts w:ascii="Verdana" w:eastAsia="Calibri" w:hAnsi="Verdana" w:cs="Arial"/>
          <w:iCs/>
        </w:rPr>
        <w:t>ponudbo</w:t>
      </w:r>
      <w:r w:rsidRPr="00D37FBA">
        <w:rPr>
          <w:rFonts w:ascii="Verdana" w:eastAsia="Calibri" w:hAnsi="Verdana" w:cs="Arial"/>
          <w:iCs/>
        </w:rPr>
        <w:t xml:space="preserve">, menjava članov skupine tekom izvajanja pogodbe ni mogoča z izjemo primerov, navedenih v 4. točki prvega odstavka 95. člena ZJN-3. </w:t>
      </w:r>
    </w:p>
    <w:p w14:paraId="7D023715" w14:textId="77777777" w:rsidR="000173F6" w:rsidRPr="00D37FBA" w:rsidRDefault="000173F6" w:rsidP="00D37FBA">
      <w:pPr>
        <w:rPr>
          <w:rFonts w:ascii="Verdana" w:hAnsi="Verdana" w:cs="Arial"/>
        </w:rPr>
      </w:pPr>
    </w:p>
    <w:p w14:paraId="59081165" w14:textId="77777777" w:rsidR="005B43B0" w:rsidRPr="00A648B3" w:rsidRDefault="005B43B0" w:rsidP="00A648B3">
      <w:pPr>
        <w:spacing w:after="119" w:line="288" w:lineRule="atLeast"/>
        <w:rPr>
          <w:rFonts w:ascii="Verdana" w:eastAsia="Calibri" w:hAnsi="Verdana" w:cs="Arial"/>
          <w:iCs/>
        </w:rPr>
      </w:pPr>
      <w:r w:rsidRPr="00A648B3">
        <w:rPr>
          <w:rFonts w:ascii="Verdana" w:eastAsia="Calibri" w:hAnsi="Verdana" w:cs="Arial"/>
          <w:iCs/>
        </w:rPr>
        <w:t xml:space="preserve">V kolikor kateri od članov skupine želi prenehati z izvajanjem javnega naročila oz. če je zoper katerega od članov skupine uveden postopek, namen katerega je prenehanje poslovanja, bo naročnik odpovedal pogodbo o izvedbi javnega naročila. </w:t>
      </w:r>
    </w:p>
    <w:p w14:paraId="259037C5" w14:textId="77777777" w:rsidR="00C52D7F" w:rsidRPr="00A648B3" w:rsidRDefault="00C52D7F" w:rsidP="00A648B3">
      <w:pPr>
        <w:pStyle w:val="Naslov2"/>
        <w:jc w:val="both"/>
      </w:pPr>
      <w:r w:rsidRPr="00A648B3">
        <w:t xml:space="preserve">Uporaba zmogljivosti drugih subjektov </w:t>
      </w:r>
    </w:p>
    <w:p w14:paraId="28B83F82" w14:textId="77777777" w:rsidR="00843941" w:rsidRDefault="00843941" w:rsidP="00A648B3">
      <w:pPr>
        <w:spacing w:after="119" w:line="288" w:lineRule="atLeast"/>
        <w:rPr>
          <w:rFonts w:ascii="Verdana" w:eastAsia="Calibri" w:hAnsi="Verdana" w:cs="Arial"/>
          <w:iCs/>
        </w:rPr>
      </w:pPr>
      <w:r w:rsidRPr="00673D27">
        <w:rPr>
          <w:rFonts w:ascii="Verdana" w:eastAsia="Calibri" w:hAnsi="Verdana" w:cs="Arial"/>
          <w:iCs/>
        </w:rPr>
        <w:t xml:space="preserve">Za uporabo zmogljivosti drugih subjektov se uporabljajo pravila 81. </w:t>
      </w:r>
      <w:r>
        <w:rPr>
          <w:rFonts w:ascii="Verdana" w:eastAsia="Calibri" w:hAnsi="Verdana" w:cs="Arial"/>
          <w:iCs/>
        </w:rPr>
        <w:t>č</w:t>
      </w:r>
      <w:r w:rsidRPr="00673D27">
        <w:rPr>
          <w:rFonts w:ascii="Verdana" w:eastAsia="Calibri" w:hAnsi="Verdana" w:cs="Arial"/>
          <w:iCs/>
        </w:rPr>
        <w:t>lena ZJN-3.</w:t>
      </w:r>
    </w:p>
    <w:p w14:paraId="3F6927E2" w14:textId="77777777" w:rsidR="002429B6" w:rsidRPr="00A648B3" w:rsidRDefault="00C52D7F" w:rsidP="00A648B3">
      <w:pPr>
        <w:pStyle w:val="Naslov2"/>
        <w:jc w:val="both"/>
      </w:pPr>
      <w:r w:rsidRPr="00A648B3">
        <w:t>Pojasnila dokumentacije v zvezi z oddajo javnega naročila</w:t>
      </w:r>
    </w:p>
    <w:p w14:paraId="402BD1C8" w14:textId="77777777" w:rsidR="00F40F8F" w:rsidRPr="00A648B3" w:rsidRDefault="00F40F8F" w:rsidP="00A648B3">
      <w:pPr>
        <w:spacing w:after="119" w:line="288" w:lineRule="atLeast"/>
        <w:rPr>
          <w:rFonts w:ascii="Verdana" w:eastAsia="Calibri" w:hAnsi="Verdana" w:cs="Arial"/>
          <w:iCs/>
        </w:rPr>
      </w:pPr>
      <w:r w:rsidRPr="00A648B3">
        <w:rPr>
          <w:rFonts w:ascii="Verdana" w:eastAsia="Calibri" w:hAnsi="Verdana" w:cs="Arial"/>
          <w:iCs/>
        </w:rPr>
        <w:t>Dodatna pojasnila dokumentacije sme ponudnik zahtevati izključno v pisni obliki preko portala javnih naročil. Naročnik bo dajal izključno pisna pojasnila, ki bodo objavljena na portalu javnih naročil.</w:t>
      </w:r>
    </w:p>
    <w:p w14:paraId="6C1BC6D6" w14:textId="77777777" w:rsidR="00F40F8F" w:rsidRPr="00A648B3" w:rsidRDefault="00F40F8F" w:rsidP="00A648B3">
      <w:pPr>
        <w:spacing w:after="119" w:line="288" w:lineRule="atLeast"/>
        <w:rPr>
          <w:rFonts w:ascii="Verdana" w:eastAsia="Calibri" w:hAnsi="Verdana" w:cs="Arial"/>
          <w:iCs/>
        </w:rPr>
      </w:pPr>
      <w:r w:rsidRPr="00A648B3">
        <w:rPr>
          <w:rFonts w:ascii="Verdana" w:eastAsia="Calibri" w:hAnsi="Verdana" w:cs="Arial"/>
          <w:iCs/>
        </w:rPr>
        <w:t xml:space="preserve">Odgovori na postavljena vprašanja postanejo sestavni del dokumentacije v zvezi z oddajo javnega naročila in so obvezujoči za ponudnike. </w:t>
      </w:r>
    </w:p>
    <w:p w14:paraId="00A7F024" w14:textId="27E46530" w:rsidR="00F40F8F" w:rsidRPr="00A648B3" w:rsidRDefault="00F40F8F" w:rsidP="00A648B3">
      <w:pPr>
        <w:spacing w:after="119" w:line="288" w:lineRule="atLeast"/>
        <w:rPr>
          <w:rFonts w:ascii="Verdana" w:eastAsia="Calibri" w:hAnsi="Verdana" w:cs="Arial"/>
          <w:iCs/>
        </w:rPr>
      </w:pPr>
      <w:r w:rsidRPr="00A648B3">
        <w:rPr>
          <w:rFonts w:ascii="Verdana" w:eastAsia="Calibri" w:hAnsi="Verdana" w:cs="Arial"/>
          <w:iCs/>
        </w:rPr>
        <w:t xml:space="preserve">Naročnik bo na prejeta </w:t>
      </w:r>
      <w:r w:rsidR="003E2C6D">
        <w:rPr>
          <w:rFonts w:ascii="Verdana" w:eastAsia="Calibri" w:hAnsi="Verdana" w:cs="Arial"/>
          <w:iCs/>
        </w:rPr>
        <w:t>vprašanja odgovoril najmanj sedem (7</w:t>
      </w:r>
      <w:r w:rsidRPr="00A648B3">
        <w:rPr>
          <w:rFonts w:ascii="Verdana" w:eastAsia="Calibri" w:hAnsi="Verdana" w:cs="Arial"/>
          <w:iCs/>
        </w:rPr>
        <w:t>) dni pred iztekom roka za oddajo p</w:t>
      </w:r>
      <w:r w:rsidR="005B43B0" w:rsidRPr="00A648B3">
        <w:rPr>
          <w:rFonts w:ascii="Verdana" w:eastAsia="Calibri" w:hAnsi="Verdana" w:cs="Arial"/>
          <w:iCs/>
        </w:rPr>
        <w:t>onudb</w:t>
      </w:r>
      <w:r w:rsidRPr="00A648B3">
        <w:rPr>
          <w:rFonts w:ascii="Verdana" w:eastAsia="Calibri" w:hAnsi="Verdana" w:cs="Arial"/>
          <w:iCs/>
        </w:rPr>
        <w:t xml:space="preserve">, pod pogojem, da bodo prejeta pravočasno. </w:t>
      </w:r>
    </w:p>
    <w:p w14:paraId="45B433E0" w14:textId="4A081864" w:rsidR="00F40F8F" w:rsidRPr="00A648B3" w:rsidRDefault="00F40F8F" w:rsidP="00A648B3">
      <w:pPr>
        <w:spacing w:after="119" w:line="288" w:lineRule="atLeast"/>
        <w:rPr>
          <w:rFonts w:ascii="Verdana" w:eastAsia="Calibri" w:hAnsi="Verdana" w:cs="Arial"/>
          <w:iCs/>
        </w:rPr>
      </w:pPr>
      <w:r w:rsidRPr="006D1B84">
        <w:rPr>
          <w:rFonts w:ascii="Verdana" w:eastAsia="Calibri" w:hAnsi="Verdana" w:cs="Arial"/>
          <w:iCs/>
        </w:rPr>
        <w:t xml:space="preserve">Za pravočasno postavljeno vprašanje se šteje vprašanje, ki ga naročnik prejme najpozneje </w:t>
      </w:r>
      <w:r w:rsidRPr="00CF1591">
        <w:rPr>
          <w:rFonts w:ascii="Verdana" w:eastAsia="Calibri" w:hAnsi="Verdana" w:cs="Arial"/>
          <w:iCs/>
        </w:rPr>
        <w:t xml:space="preserve">do </w:t>
      </w:r>
      <w:r w:rsidR="00E64368">
        <w:rPr>
          <w:rFonts w:ascii="Verdana" w:eastAsia="Calibri" w:hAnsi="Verdana" w:cs="Arial"/>
          <w:b/>
          <w:iCs/>
        </w:rPr>
        <w:t>5.6.2020</w:t>
      </w:r>
      <w:r w:rsidRPr="00CF1591">
        <w:rPr>
          <w:rFonts w:ascii="Verdana" w:eastAsia="Calibri" w:hAnsi="Verdana" w:cs="Arial"/>
          <w:iCs/>
        </w:rPr>
        <w:t xml:space="preserve"> in sicer do </w:t>
      </w:r>
      <w:r w:rsidR="00E64368">
        <w:rPr>
          <w:rFonts w:ascii="Verdana" w:eastAsia="Calibri" w:hAnsi="Verdana" w:cs="Arial"/>
          <w:b/>
          <w:iCs/>
        </w:rPr>
        <w:t>10</w:t>
      </w:r>
      <w:r w:rsidR="005075D6">
        <w:rPr>
          <w:rFonts w:ascii="Verdana" w:eastAsia="Calibri" w:hAnsi="Verdana" w:cs="Arial"/>
          <w:b/>
          <w:iCs/>
        </w:rPr>
        <w:t>.</w:t>
      </w:r>
      <w:r w:rsidRPr="00CF1591">
        <w:rPr>
          <w:rFonts w:ascii="Verdana" w:eastAsia="Calibri" w:hAnsi="Verdana" w:cs="Arial"/>
          <w:b/>
          <w:iCs/>
        </w:rPr>
        <w:t>00</w:t>
      </w:r>
      <w:r w:rsidRPr="00CF1591">
        <w:rPr>
          <w:rFonts w:ascii="Verdana" w:eastAsia="Calibri" w:hAnsi="Verdana" w:cs="Arial"/>
          <w:iCs/>
        </w:rPr>
        <w:t xml:space="preserve"> ure.</w:t>
      </w:r>
    </w:p>
    <w:p w14:paraId="2D36E4F4" w14:textId="77777777" w:rsidR="00F40F8F" w:rsidRPr="00A648B3" w:rsidRDefault="00F40F8F" w:rsidP="00A648B3">
      <w:pPr>
        <w:spacing w:after="119" w:line="288" w:lineRule="atLeast"/>
        <w:rPr>
          <w:rFonts w:ascii="Verdana" w:eastAsia="Calibri" w:hAnsi="Verdana" w:cs="Arial"/>
          <w:iCs/>
        </w:rPr>
      </w:pPr>
      <w:r w:rsidRPr="00A648B3">
        <w:rPr>
          <w:rFonts w:ascii="Verdana" w:eastAsia="Calibri" w:hAnsi="Verdana" w:cs="Arial"/>
          <w:iCs/>
        </w:rPr>
        <w:t>Na zahteve za pojasnila oziroma druga vprašanja v zvezi z naročilom, zastavljena po tem roku, naročnik ne bo odgovarjal.</w:t>
      </w:r>
    </w:p>
    <w:p w14:paraId="2DFA3C02" w14:textId="77777777" w:rsidR="00C52D7F" w:rsidRPr="00A648B3" w:rsidRDefault="00C52D7F" w:rsidP="00A648B3">
      <w:pPr>
        <w:pStyle w:val="Naslov2"/>
        <w:jc w:val="both"/>
      </w:pPr>
      <w:r w:rsidRPr="00A648B3">
        <w:t>Dopolnitev in spremembe dokumentacije v zvezi z oddajo javnega naročila</w:t>
      </w:r>
    </w:p>
    <w:p w14:paraId="73DCEA9F" w14:textId="77777777" w:rsidR="00C52D7F" w:rsidRPr="00A648B3" w:rsidRDefault="00C52D7F" w:rsidP="00A648B3">
      <w:pPr>
        <w:rPr>
          <w:rFonts w:ascii="Verdana" w:eastAsia="Calibri" w:hAnsi="Verdana" w:cs="Arial"/>
          <w:iCs/>
        </w:rPr>
      </w:pPr>
      <w:r w:rsidRPr="00A648B3">
        <w:rPr>
          <w:rFonts w:ascii="Verdana" w:eastAsia="Calibri" w:hAnsi="Verdana" w:cs="Arial"/>
          <w:iCs/>
        </w:rPr>
        <w:t xml:space="preserve">Naročnik si pridržuje pravico spremeniti ali dopolniti dokumentacijo v zvezi z oddajo javnega naročila. V primeru, da bo naročnik v roku za predložitev </w:t>
      </w:r>
      <w:r w:rsidR="005B43B0" w:rsidRPr="00A648B3">
        <w:rPr>
          <w:rFonts w:ascii="Verdana" w:eastAsia="Calibri" w:hAnsi="Verdana" w:cs="Arial"/>
          <w:iCs/>
        </w:rPr>
        <w:t>ponudb</w:t>
      </w:r>
      <w:r w:rsidRPr="00A648B3">
        <w:rPr>
          <w:rFonts w:ascii="Verdana" w:eastAsia="Calibri" w:hAnsi="Verdana" w:cs="Arial"/>
          <w:iCs/>
        </w:rPr>
        <w:t xml:space="preserve"> spremenil ali dopolnil dokumentacijo, bo to objavil na Portalu javnih naročil.</w:t>
      </w:r>
    </w:p>
    <w:p w14:paraId="7D21C40E" w14:textId="77777777" w:rsidR="00EB1E67" w:rsidRPr="00A648B3" w:rsidRDefault="00EB1E67" w:rsidP="00A648B3">
      <w:pPr>
        <w:rPr>
          <w:rFonts w:ascii="Verdana" w:eastAsia="Calibri" w:hAnsi="Verdana" w:cs="Arial"/>
          <w:iCs/>
        </w:rPr>
      </w:pPr>
    </w:p>
    <w:p w14:paraId="136B3550" w14:textId="77777777" w:rsidR="00C52D7F" w:rsidRPr="00A648B3" w:rsidRDefault="00C52D7F" w:rsidP="00A648B3">
      <w:pPr>
        <w:tabs>
          <w:tab w:val="left" w:pos="851"/>
          <w:tab w:val="left" w:pos="1701"/>
        </w:tabs>
        <w:rPr>
          <w:rFonts w:ascii="Verdana" w:hAnsi="Verdana" w:cs="Tahoma"/>
        </w:rPr>
      </w:pPr>
      <w:r w:rsidRPr="00A648B3">
        <w:rPr>
          <w:rFonts w:ascii="Verdana" w:hAnsi="Verdana" w:cs="Tahoma"/>
        </w:rPr>
        <w:t>Vse spremembe in dopolnitve razpisne dokumentacije bo naročnik podal najkasneje šest (6) dni pr</w:t>
      </w:r>
      <w:r w:rsidR="00E773C7" w:rsidRPr="00A648B3">
        <w:rPr>
          <w:rFonts w:ascii="Verdana" w:hAnsi="Verdana" w:cs="Tahoma"/>
        </w:rPr>
        <w:t>ed iztekom roka za oddajo p</w:t>
      </w:r>
      <w:r w:rsidR="005B43B0" w:rsidRPr="00A648B3">
        <w:rPr>
          <w:rFonts w:ascii="Verdana" w:hAnsi="Verdana" w:cs="Tahoma"/>
        </w:rPr>
        <w:t>onudb</w:t>
      </w:r>
      <w:r w:rsidRPr="00A648B3">
        <w:rPr>
          <w:rFonts w:ascii="Verdana" w:hAnsi="Verdana" w:cs="Tahoma"/>
        </w:rPr>
        <w:t xml:space="preserve">. </w:t>
      </w:r>
    </w:p>
    <w:p w14:paraId="12E90B04" w14:textId="77777777" w:rsidR="00C52D7F" w:rsidRPr="00A648B3" w:rsidRDefault="00C52D7F" w:rsidP="00A648B3">
      <w:pPr>
        <w:tabs>
          <w:tab w:val="left" w:pos="851"/>
          <w:tab w:val="left" w:pos="1701"/>
        </w:tabs>
        <w:rPr>
          <w:rFonts w:ascii="Verdana" w:hAnsi="Verdana" w:cs="Tahoma"/>
        </w:rPr>
      </w:pPr>
    </w:p>
    <w:p w14:paraId="115860D6" w14:textId="77777777" w:rsidR="00A35887" w:rsidRDefault="00C52D7F" w:rsidP="00A648B3">
      <w:pPr>
        <w:rPr>
          <w:rFonts w:ascii="Verdana" w:hAnsi="Verdana"/>
        </w:rPr>
      </w:pPr>
      <w:r w:rsidRPr="00A648B3">
        <w:rPr>
          <w:rFonts w:ascii="Verdana" w:hAnsi="Verdana" w:cs="Tahoma"/>
        </w:rPr>
        <w:t xml:space="preserve">Vsaka </w:t>
      </w:r>
      <w:r w:rsidR="00A35887" w:rsidRPr="00A648B3">
        <w:rPr>
          <w:rFonts w:ascii="Verdana" w:hAnsi="Verdana" w:cs="Tahoma"/>
        </w:rPr>
        <w:t xml:space="preserve">taka sprememba in dopolnitev postane </w:t>
      </w:r>
      <w:r w:rsidRPr="00A648B3">
        <w:rPr>
          <w:rFonts w:ascii="Verdana" w:hAnsi="Verdana" w:cs="Tahoma"/>
        </w:rPr>
        <w:t xml:space="preserve">sestavni del razpisne dokumentacije. </w:t>
      </w:r>
      <w:r w:rsidR="00A35887" w:rsidRPr="00A648B3">
        <w:rPr>
          <w:rFonts w:ascii="Verdana" w:hAnsi="Verdana"/>
        </w:rPr>
        <w:t>Kot del razpisne dokumentacije štejejo tudi vprašanja in odgovori, objavljeni na portalu javnih naročil.</w:t>
      </w:r>
    </w:p>
    <w:p w14:paraId="0687B70E" w14:textId="77777777" w:rsidR="00C72D9A" w:rsidRPr="00A648B3" w:rsidRDefault="00C72D9A" w:rsidP="00A648B3">
      <w:pPr>
        <w:rPr>
          <w:rFonts w:ascii="Verdana" w:hAnsi="Verdana"/>
        </w:rPr>
      </w:pPr>
    </w:p>
    <w:p w14:paraId="1F86483D" w14:textId="77777777" w:rsidR="00EB1E67" w:rsidRPr="00A648B3" w:rsidRDefault="00C52D7F" w:rsidP="00A648B3">
      <w:pPr>
        <w:tabs>
          <w:tab w:val="left" w:pos="851"/>
          <w:tab w:val="left" w:pos="1701"/>
        </w:tabs>
        <w:rPr>
          <w:rFonts w:ascii="Verdana" w:hAnsi="Verdana" w:cs="Tahoma"/>
        </w:rPr>
      </w:pPr>
      <w:r w:rsidRPr="00A648B3">
        <w:rPr>
          <w:rFonts w:ascii="Verdana" w:hAnsi="Verdana" w:cs="Tahoma"/>
        </w:rPr>
        <w:t>Naročnik bo po potrebi podaljšal rok za oddajo p</w:t>
      </w:r>
      <w:r w:rsidR="005B43B0" w:rsidRPr="00A648B3">
        <w:rPr>
          <w:rFonts w:ascii="Verdana" w:hAnsi="Verdana" w:cs="Tahoma"/>
        </w:rPr>
        <w:t>onudb</w:t>
      </w:r>
      <w:r w:rsidRPr="00A648B3">
        <w:rPr>
          <w:rFonts w:ascii="Verdana" w:hAnsi="Verdana" w:cs="Tahoma"/>
        </w:rPr>
        <w:t xml:space="preserve">, da bo ponudnikom omogočil upoštevanje dopolnitev. </w:t>
      </w:r>
    </w:p>
    <w:p w14:paraId="7D8E0FD1" w14:textId="77777777" w:rsidR="0090533C" w:rsidRPr="00A648B3" w:rsidRDefault="0090533C" w:rsidP="00A648B3">
      <w:pPr>
        <w:tabs>
          <w:tab w:val="left" w:pos="851"/>
          <w:tab w:val="left" w:pos="1701"/>
        </w:tabs>
        <w:rPr>
          <w:rFonts w:ascii="Verdana" w:hAnsi="Verdana" w:cs="Tahoma"/>
        </w:rPr>
      </w:pPr>
    </w:p>
    <w:p w14:paraId="4E01C5F4" w14:textId="77777777" w:rsidR="002429B6" w:rsidRPr="00A648B3" w:rsidRDefault="00C52D7F" w:rsidP="00A648B3">
      <w:pPr>
        <w:tabs>
          <w:tab w:val="left" w:pos="851"/>
          <w:tab w:val="left" w:pos="1701"/>
        </w:tabs>
        <w:rPr>
          <w:rFonts w:ascii="Verdana" w:hAnsi="Verdana" w:cs="Tahoma"/>
        </w:rPr>
      </w:pPr>
      <w:r w:rsidRPr="00A648B3">
        <w:rPr>
          <w:rFonts w:ascii="Verdana" w:hAnsi="Verdana" w:cs="Tahoma"/>
        </w:rPr>
        <w:t>S premaknitvijo roka za oddajo p</w:t>
      </w:r>
      <w:r w:rsidR="005B43B0" w:rsidRPr="00A648B3">
        <w:rPr>
          <w:rFonts w:ascii="Verdana" w:hAnsi="Verdana" w:cs="Tahoma"/>
        </w:rPr>
        <w:t>onudb</w:t>
      </w:r>
      <w:r w:rsidRPr="00A648B3">
        <w:rPr>
          <w:rFonts w:ascii="Verdana" w:hAnsi="Verdana" w:cs="Tahoma"/>
        </w:rPr>
        <w:t xml:space="preserve"> se pravice in obveznosti naročnika in ponudnikov vežejo na nove roke, ki posledično izhajajo iz podaljšanega roka za oddajo p</w:t>
      </w:r>
      <w:r w:rsidR="005B43B0" w:rsidRPr="00A648B3">
        <w:rPr>
          <w:rFonts w:ascii="Verdana" w:hAnsi="Verdana" w:cs="Tahoma"/>
        </w:rPr>
        <w:t>onudb</w:t>
      </w:r>
      <w:r w:rsidRPr="00A648B3">
        <w:rPr>
          <w:rFonts w:ascii="Verdana" w:hAnsi="Verdana" w:cs="Tahoma"/>
        </w:rPr>
        <w:t>, razen če naročnik ne poda drugačnih navodil.</w:t>
      </w:r>
    </w:p>
    <w:p w14:paraId="3513F363" w14:textId="77777777" w:rsidR="00C52D7F" w:rsidRPr="00A648B3" w:rsidRDefault="00C52D7F" w:rsidP="00A648B3">
      <w:pPr>
        <w:pStyle w:val="Naslov2"/>
        <w:jc w:val="both"/>
      </w:pPr>
      <w:r w:rsidRPr="00A648B3">
        <w:t xml:space="preserve">Zaupnost podatkov </w:t>
      </w:r>
    </w:p>
    <w:p w14:paraId="596CFD52" w14:textId="77777777" w:rsidR="002429B6" w:rsidRPr="00A648B3" w:rsidRDefault="00C52D7F" w:rsidP="00A648B3">
      <w:pPr>
        <w:rPr>
          <w:rFonts w:ascii="Verdana" w:hAnsi="Verdana" w:cs="Tahoma"/>
        </w:rPr>
      </w:pPr>
      <w:r w:rsidRPr="00A648B3">
        <w:rPr>
          <w:rFonts w:ascii="Verdana" w:hAnsi="Verdana" w:cs="Tahoma"/>
        </w:rPr>
        <w:t>Naročnik bo vse podatke varoval skladno z določbami ZJN</w:t>
      </w:r>
      <w:r w:rsidR="00C72D9A">
        <w:rPr>
          <w:rFonts w:ascii="Verdana" w:hAnsi="Verdana" w:cs="Tahoma"/>
        </w:rPr>
        <w:t>-</w:t>
      </w:r>
      <w:r w:rsidRPr="00A648B3">
        <w:rPr>
          <w:rFonts w:ascii="Verdana" w:hAnsi="Verdana" w:cs="Tahoma"/>
        </w:rPr>
        <w:t xml:space="preserve">3. Naročnik bo zagotovil, da bodo vsi podatki, ki jih bo ponudnik skladno z zakonom, ki ureja gospodarske družbe, označil kot zaupne, obravnavani kot poslovna skrivnost. Imena ponudnikov so do roka, določenega za odpiranje </w:t>
      </w:r>
      <w:r w:rsidR="005B43B0" w:rsidRPr="00A648B3">
        <w:rPr>
          <w:rFonts w:ascii="Verdana" w:hAnsi="Verdana" w:cs="Tahoma"/>
        </w:rPr>
        <w:t>ponudb,</w:t>
      </w:r>
      <w:r w:rsidRPr="00A648B3">
        <w:rPr>
          <w:rFonts w:ascii="Verdana" w:hAnsi="Verdana" w:cs="Tahoma"/>
        </w:rPr>
        <w:t xml:space="preserve"> poslovna skrivnost.</w:t>
      </w:r>
    </w:p>
    <w:p w14:paraId="453F2342" w14:textId="77777777" w:rsidR="00C52D7F" w:rsidRPr="00A648B3" w:rsidRDefault="00C52D7F" w:rsidP="00A648B3">
      <w:pPr>
        <w:pStyle w:val="Naslov2"/>
        <w:jc w:val="both"/>
      </w:pPr>
      <w:r w:rsidRPr="00A648B3">
        <w:t>Stroški priprave p</w:t>
      </w:r>
      <w:r w:rsidR="00A169AD" w:rsidRPr="00A648B3">
        <w:t>onudbe</w:t>
      </w:r>
    </w:p>
    <w:p w14:paraId="2238671B" w14:textId="77777777" w:rsidR="002429B6" w:rsidRPr="00A648B3" w:rsidRDefault="00C52D7F" w:rsidP="00A648B3">
      <w:pPr>
        <w:spacing w:line="288" w:lineRule="atLeast"/>
        <w:rPr>
          <w:rFonts w:ascii="Verdana" w:eastAsia="Calibri" w:hAnsi="Verdana" w:cs="Arial"/>
          <w:iCs/>
        </w:rPr>
      </w:pPr>
      <w:r w:rsidRPr="00A648B3">
        <w:rPr>
          <w:rFonts w:ascii="Verdana" w:eastAsia="Calibri" w:hAnsi="Verdana" w:cs="Arial"/>
          <w:iCs/>
        </w:rPr>
        <w:t>Ponudniki nosijo sami vse stroške povezane s pripravo in predložitvijo p</w:t>
      </w:r>
      <w:r w:rsidR="005B43B0" w:rsidRPr="00A648B3">
        <w:rPr>
          <w:rFonts w:ascii="Verdana" w:eastAsia="Calibri" w:hAnsi="Verdana" w:cs="Arial"/>
          <w:iCs/>
        </w:rPr>
        <w:t>onudbe</w:t>
      </w:r>
      <w:r w:rsidRPr="00A648B3">
        <w:rPr>
          <w:rFonts w:ascii="Verdana" w:eastAsia="Calibri" w:hAnsi="Verdana" w:cs="Arial"/>
          <w:iCs/>
        </w:rPr>
        <w:t>, vključno s stroški prospektov, katalogov, če jih bo naročnik zahteval. Naročnik v nobenem primeru ne more biti odgovoren za morebitno škodo, ki bi nastala zaradi teh stroškov, brez ozira na potek postopkov v zvezi z javnim naročilom in na končno izbiro ponudnika.</w:t>
      </w:r>
    </w:p>
    <w:p w14:paraId="68D83F43" w14:textId="77777777" w:rsidR="00C52D7F" w:rsidRDefault="004E03A5" w:rsidP="00A648B3">
      <w:pPr>
        <w:pStyle w:val="Naslov2"/>
        <w:jc w:val="both"/>
      </w:pPr>
      <w:r w:rsidRPr="00A648B3">
        <w:t>Meril</w:t>
      </w:r>
      <w:r w:rsidR="005708F4">
        <w:t>o</w:t>
      </w:r>
      <w:r>
        <w:t xml:space="preserve"> </w:t>
      </w:r>
      <w:r w:rsidR="00A55761">
        <w:t>za izbor najugodnejšega ponudnika</w:t>
      </w:r>
    </w:p>
    <w:p w14:paraId="3BDB4B22" w14:textId="772A4FFE" w:rsidR="00A8283E" w:rsidRPr="00A8283E" w:rsidRDefault="00A8283E" w:rsidP="00A8283E">
      <w:pPr>
        <w:rPr>
          <w:rFonts w:ascii="Verdana" w:hAnsi="Verdana"/>
        </w:rPr>
      </w:pPr>
      <w:r w:rsidRPr="00A8283E">
        <w:rPr>
          <w:rFonts w:ascii="Verdana" w:hAnsi="Verdana"/>
        </w:rPr>
        <w:t xml:space="preserve">Naročnik bo v vsakem posameznem sklopu sklenil okvirni sporazum z največ sedmimi (7) ponudniki na podlagi merila najnižje skupne ponudbene cene brez DDV </w:t>
      </w:r>
      <w:r w:rsidR="006300E0" w:rsidRPr="006300E0">
        <w:rPr>
          <w:rFonts w:ascii="Verdana" w:hAnsi="Verdana"/>
        </w:rPr>
        <w:t xml:space="preserve">v končni ponudbi (po izvedenih pogajanjih) </w:t>
      </w:r>
      <w:r w:rsidRPr="00A8283E">
        <w:rPr>
          <w:rFonts w:ascii="Verdana" w:hAnsi="Verdana"/>
        </w:rPr>
        <w:t>za posamezen sklop iz naročila</w:t>
      </w:r>
      <w:r>
        <w:rPr>
          <w:rFonts w:ascii="Verdana" w:hAnsi="Verdana"/>
        </w:rPr>
        <w:t xml:space="preserve"> za prvo obdobje</w:t>
      </w:r>
      <w:r w:rsidRPr="00A8283E">
        <w:rPr>
          <w:rFonts w:ascii="Verdana" w:hAnsi="Verdana"/>
        </w:rPr>
        <w:t>.</w:t>
      </w:r>
    </w:p>
    <w:p w14:paraId="66DE1D98" w14:textId="77777777" w:rsidR="00A8283E" w:rsidRPr="00A8283E" w:rsidRDefault="00A8283E" w:rsidP="00A8283E">
      <w:pPr>
        <w:rPr>
          <w:rFonts w:ascii="Verdana" w:hAnsi="Verdana"/>
        </w:rPr>
      </w:pPr>
    </w:p>
    <w:p w14:paraId="72224840" w14:textId="77777777" w:rsidR="00A8283E" w:rsidRPr="00A8283E" w:rsidRDefault="00A8283E" w:rsidP="00A8283E">
      <w:pPr>
        <w:rPr>
          <w:rFonts w:ascii="Verdana" w:hAnsi="Verdana"/>
        </w:rPr>
      </w:pPr>
      <w:r w:rsidRPr="00A8283E">
        <w:rPr>
          <w:rFonts w:ascii="Verdana" w:hAnsi="Verdana"/>
        </w:rPr>
        <w:t xml:space="preserve">V primeru dveh ali več dopustnih ponudb z enako skupno ponudbeno ceno brez DDV, bo naročnik izbral ponudbo, ki je bila oddana prej. Če so ponudbe oddane istočasno, bo naročnik ponudnika izbral z žrebom. </w:t>
      </w:r>
    </w:p>
    <w:p w14:paraId="283ABF01" w14:textId="77777777" w:rsidR="00A8283E" w:rsidRPr="00A8283E" w:rsidRDefault="00A8283E" w:rsidP="00A8283E">
      <w:pPr>
        <w:rPr>
          <w:rFonts w:ascii="Verdana" w:hAnsi="Verdana"/>
        </w:rPr>
      </w:pPr>
    </w:p>
    <w:p w14:paraId="70BE57A9" w14:textId="38B42141" w:rsidR="00A8283E" w:rsidRPr="00A8283E" w:rsidRDefault="00A8283E" w:rsidP="00A8283E">
      <w:pPr>
        <w:rPr>
          <w:rFonts w:ascii="Verdana" w:hAnsi="Verdana"/>
        </w:rPr>
      </w:pPr>
      <w:r w:rsidRPr="00A8283E">
        <w:rPr>
          <w:rFonts w:ascii="Verdana" w:hAnsi="Verdana"/>
        </w:rPr>
        <w:t xml:space="preserve">Naročnik bo oddal naročilo </w:t>
      </w:r>
      <w:r>
        <w:rPr>
          <w:rFonts w:ascii="Verdana" w:hAnsi="Verdana"/>
        </w:rPr>
        <w:t xml:space="preserve">za prvo obdobje </w:t>
      </w:r>
      <w:r w:rsidRPr="00A8283E">
        <w:rPr>
          <w:rFonts w:ascii="Verdana" w:hAnsi="Verdana"/>
        </w:rPr>
        <w:t xml:space="preserve">na podlagi merila najnižje skupne ponudbene cene brez DDV </w:t>
      </w:r>
      <w:r w:rsidR="006300E0" w:rsidRPr="006300E0">
        <w:rPr>
          <w:rFonts w:ascii="Verdana" w:hAnsi="Verdana"/>
        </w:rPr>
        <w:t xml:space="preserve">v končni ponudbi (po izvedenih pogajanjih) </w:t>
      </w:r>
      <w:r w:rsidRPr="00A8283E">
        <w:rPr>
          <w:rFonts w:ascii="Verdana" w:hAnsi="Verdana"/>
        </w:rPr>
        <w:t xml:space="preserve">za posamezni sklop na enak način, kot je predhodno navedeno pri merilu za izbor ponudnikov za sklenitev okvirnih sporazumov. </w:t>
      </w:r>
    </w:p>
    <w:p w14:paraId="5135E77A" w14:textId="77777777" w:rsidR="00A8283E" w:rsidRPr="00A8283E" w:rsidRDefault="00A8283E" w:rsidP="00A8283E">
      <w:pPr>
        <w:rPr>
          <w:rFonts w:ascii="Verdana" w:hAnsi="Verdana"/>
        </w:rPr>
      </w:pPr>
    </w:p>
    <w:p w14:paraId="7D6033B0" w14:textId="0B2AB2E4" w:rsidR="006D58D7" w:rsidRPr="006D58D7" w:rsidRDefault="00A8283E" w:rsidP="006D58D7">
      <w:pPr>
        <w:rPr>
          <w:rFonts w:ascii="Verdana" w:hAnsi="Verdana"/>
        </w:rPr>
      </w:pPr>
      <w:r w:rsidRPr="00A8283E">
        <w:rPr>
          <w:rFonts w:ascii="Verdana" w:hAnsi="Verdana"/>
        </w:rPr>
        <w:t xml:space="preserve">Naročnik bo pri oddaji vsakega nadaljnjega naročila </w:t>
      </w:r>
      <w:r>
        <w:rPr>
          <w:rFonts w:ascii="Verdana" w:hAnsi="Verdana"/>
        </w:rPr>
        <w:t xml:space="preserve">za posamezno obdobje </w:t>
      </w:r>
      <w:r w:rsidRPr="00A8283E">
        <w:rPr>
          <w:rFonts w:ascii="Verdana" w:hAnsi="Verdana"/>
        </w:rPr>
        <w:t>v okviru odpiranja konkurence za vsak posamezen sklop praviloma uporabil merilo najnižje skupne ponudbene cene brez DDV.</w:t>
      </w:r>
    </w:p>
    <w:p w14:paraId="001D9E56" w14:textId="77777777" w:rsidR="006D58D7" w:rsidRPr="006D58D7" w:rsidRDefault="006D58D7" w:rsidP="006D58D7"/>
    <w:p w14:paraId="72794971" w14:textId="7FB27C87" w:rsidR="006300E0" w:rsidRDefault="006300E0" w:rsidP="006300E0">
      <w:pPr>
        <w:pStyle w:val="Naslov2"/>
      </w:pPr>
      <w:r w:rsidRPr="00267853">
        <w:t>Izvedba pogajanj</w:t>
      </w:r>
    </w:p>
    <w:p w14:paraId="32036D36" w14:textId="77777777" w:rsidR="006300E0" w:rsidRDefault="006300E0" w:rsidP="006300E0">
      <w:pPr>
        <w:tabs>
          <w:tab w:val="left" w:pos="284"/>
          <w:tab w:val="left" w:pos="851"/>
          <w:tab w:val="left" w:pos="1701"/>
        </w:tabs>
        <w:rPr>
          <w:rFonts w:ascii="Verdana" w:hAnsi="Verdana" w:cs="Tahoma"/>
        </w:rPr>
      </w:pPr>
      <w:r w:rsidRPr="00BC7009">
        <w:rPr>
          <w:rFonts w:ascii="Verdana" w:hAnsi="Verdana" w:cs="Tahoma"/>
        </w:rPr>
        <w:t>Po prejemu ponudb bo naročnik izvedel pogajanja v vsemi ponudniki v skladu s pravili informacijskega sistema e-JN.</w:t>
      </w:r>
    </w:p>
    <w:p w14:paraId="48817F84" w14:textId="77777777" w:rsidR="006300E0" w:rsidRPr="00A1755F" w:rsidRDefault="006300E0" w:rsidP="006300E0">
      <w:pPr>
        <w:tabs>
          <w:tab w:val="left" w:pos="284"/>
          <w:tab w:val="left" w:pos="851"/>
          <w:tab w:val="left" w:pos="1701"/>
        </w:tabs>
        <w:rPr>
          <w:rFonts w:ascii="Verdana" w:hAnsi="Verdana" w:cs="Tahoma"/>
        </w:rPr>
      </w:pPr>
    </w:p>
    <w:p w14:paraId="2B05CF0F" w14:textId="77777777" w:rsidR="006300E0" w:rsidRPr="00540A69" w:rsidRDefault="006300E0" w:rsidP="006300E0">
      <w:pPr>
        <w:rPr>
          <w:rFonts w:ascii="Verdana" w:hAnsi="Verdana"/>
        </w:rPr>
      </w:pPr>
      <w:r w:rsidRPr="00540A69">
        <w:rPr>
          <w:rFonts w:ascii="Verdana" w:hAnsi="Verdana"/>
        </w:rPr>
        <w:t xml:space="preserve">Če se ponudnik ne bo odzval na naročnikovo povabilo na pogajanja in ne bo predložil nove oziroma končne ponudbe, bo naročnik v postopku pogajanj kot končno ponudbo upošteval ponudnikovo zadnjo predloženo ponudbo. </w:t>
      </w:r>
    </w:p>
    <w:p w14:paraId="18E53FB4" w14:textId="77777777" w:rsidR="006300E0" w:rsidRPr="00540A69" w:rsidRDefault="006300E0" w:rsidP="006300E0">
      <w:pPr>
        <w:rPr>
          <w:rFonts w:ascii="Verdana" w:hAnsi="Verdana"/>
        </w:rPr>
      </w:pPr>
    </w:p>
    <w:p w14:paraId="2DC99A48" w14:textId="77777777" w:rsidR="006300E0" w:rsidRDefault="006300E0" w:rsidP="006300E0">
      <w:pPr>
        <w:rPr>
          <w:rFonts w:ascii="Verdana" w:hAnsi="Verdana"/>
        </w:rPr>
      </w:pPr>
      <w:r w:rsidRPr="00A1755F">
        <w:rPr>
          <w:rFonts w:ascii="Verdana" w:hAnsi="Verdana"/>
        </w:rPr>
        <w:lastRenderedPageBreak/>
        <w:t>Naročnik bo izvedel pogajanja le o ponudbeni ceni. Pogajanja se bodo izvajala z namenom nižanja ponudbene cene. Ponudbo ponudnika, ki bi svojo ponudbeno ceno zvišal, bo naročnik izločil iz postopka oddaje javnega naročila.</w:t>
      </w:r>
      <w:r w:rsidRPr="00540A69">
        <w:rPr>
          <w:rFonts w:ascii="Verdana" w:hAnsi="Verdana"/>
        </w:rPr>
        <w:t xml:space="preserve"> </w:t>
      </w:r>
    </w:p>
    <w:p w14:paraId="2A309758" w14:textId="77777777" w:rsidR="006300E0" w:rsidRPr="00540A69" w:rsidRDefault="006300E0" w:rsidP="006300E0">
      <w:pPr>
        <w:rPr>
          <w:rFonts w:ascii="Verdana" w:hAnsi="Verdana"/>
        </w:rPr>
      </w:pPr>
    </w:p>
    <w:p w14:paraId="252AE6FC" w14:textId="77777777" w:rsidR="006300E0" w:rsidRDefault="006300E0" w:rsidP="006300E0">
      <w:pPr>
        <w:rPr>
          <w:rFonts w:ascii="Verdana" w:hAnsi="Verdana"/>
        </w:rPr>
      </w:pPr>
      <w:r w:rsidRPr="00540A69">
        <w:rPr>
          <w:rFonts w:ascii="Verdana" w:hAnsi="Verdana"/>
        </w:rPr>
        <w:t>Naročnik bo po oddaji ponudb p</w:t>
      </w:r>
      <w:r>
        <w:rPr>
          <w:rFonts w:ascii="Verdana" w:hAnsi="Verdana"/>
        </w:rPr>
        <w:t xml:space="preserve">resodil, koliko krogov pogajanj </w:t>
      </w:r>
      <w:r w:rsidRPr="00540A69">
        <w:rPr>
          <w:rFonts w:ascii="Verdana" w:hAnsi="Verdana"/>
        </w:rPr>
        <w:t>bi bilo glede na vse okoliščine smiselno izvesti. Naročnik bo ponudnike pred zadnjim oz. edinim krogom pogajanj o ponudbeni ceni obvestil, da gre za zadnji oz. edini krog pogajanj. Naročnik bo tako na podlagi končnih ponudbe</w:t>
      </w:r>
      <w:r>
        <w:rPr>
          <w:rFonts w:ascii="Verdana" w:hAnsi="Verdana"/>
        </w:rPr>
        <w:t xml:space="preserve">nih cen po izvedenih pogajanjih in ocenitvi ponudb </w:t>
      </w:r>
      <w:r w:rsidRPr="00540A69">
        <w:rPr>
          <w:rFonts w:ascii="Verdana" w:hAnsi="Verdana"/>
        </w:rPr>
        <w:t>opravil končno razvrstitev ponudnikov.</w:t>
      </w:r>
    </w:p>
    <w:p w14:paraId="79EC071E" w14:textId="77777777" w:rsidR="006300E0" w:rsidRDefault="006300E0" w:rsidP="006300E0">
      <w:pPr>
        <w:rPr>
          <w:rFonts w:ascii="Verdana" w:hAnsi="Verdana"/>
        </w:rPr>
      </w:pPr>
    </w:p>
    <w:p w14:paraId="6EDA053A" w14:textId="1EAA4418" w:rsidR="006300E0" w:rsidRPr="00540A69" w:rsidRDefault="006300E0" w:rsidP="006300E0">
      <w:pPr>
        <w:rPr>
          <w:rFonts w:ascii="Verdana" w:hAnsi="Verdana"/>
        </w:rPr>
      </w:pPr>
      <w:r>
        <w:rPr>
          <w:rFonts w:ascii="Verdana" w:hAnsi="Verdana"/>
        </w:rPr>
        <w:t>Po zaključenih pogajanjih in opravljeni končni razvrstitvi ponudnikov bo naročnik najugodnejše ponudnike, katerih ponudbe bodo ustrezale</w:t>
      </w:r>
      <w:r w:rsidRPr="00A26377">
        <w:rPr>
          <w:rFonts w:ascii="Verdana" w:hAnsi="Verdana"/>
        </w:rPr>
        <w:t xml:space="preserve"> </w:t>
      </w:r>
      <w:r>
        <w:rPr>
          <w:rFonts w:ascii="Verdana" w:hAnsi="Verdana"/>
        </w:rPr>
        <w:t>naročnikovim</w:t>
      </w:r>
      <w:r w:rsidRPr="00A26377">
        <w:rPr>
          <w:rFonts w:ascii="Verdana" w:hAnsi="Verdana"/>
        </w:rPr>
        <w:t xml:space="preserve"> zahtev</w:t>
      </w:r>
      <w:r>
        <w:rPr>
          <w:rFonts w:ascii="Verdana" w:hAnsi="Verdana"/>
        </w:rPr>
        <w:t>am</w:t>
      </w:r>
      <w:r w:rsidRPr="00A26377">
        <w:rPr>
          <w:rFonts w:ascii="Verdana" w:hAnsi="Verdana"/>
        </w:rPr>
        <w:t xml:space="preserve"> glede predmeta javnega naročila, preveri</w:t>
      </w:r>
      <w:r>
        <w:rPr>
          <w:rFonts w:ascii="Verdana" w:hAnsi="Verdana"/>
        </w:rPr>
        <w:t>l glede neobstoja</w:t>
      </w:r>
      <w:r w:rsidRPr="00A26377">
        <w:rPr>
          <w:rFonts w:ascii="Verdana" w:hAnsi="Verdana"/>
        </w:rPr>
        <w:t xml:space="preserve"> razlog</w:t>
      </w:r>
      <w:r>
        <w:rPr>
          <w:rFonts w:ascii="Verdana" w:hAnsi="Verdana"/>
        </w:rPr>
        <w:t>ov</w:t>
      </w:r>
      <w:r w:rsidRPr="00A26377">
        <w:rPr>
          <w:rFonts w:ascii="Verdana" w:hAnsi="Verdana"/>
        </w:rPr>
        <w:t xml:space="preserve"> za izključitev in izpolnje</w:t>
      </w:r>
      <w:r>
        <w:rPr>
          <w:rFonts w:ascii="Verdana" w:hAnsi="Verdana"/>
        </w:rPr>
        <w:t>vanja pogojev</w:t>
      </w:r>
      <w:r w:rsidRPr="00A26377">
        <w:rPr>
          <w:rFonts w:ascii="Verdana" w:hAnsi="Verdana"/>
        </w:rPr>
        <w:t xml:space="preserve"> za </w:t>
      </w:r>
      <w:r>
        <w:rPr>
          <w:rFonts w:ascii="Verdana" w:hAnsi="Verdana"/>
        </w:rPr>
        <w:t>njihovo</w:t>
      </w:r>
      <w:r w:rsidRPr="00A26377">
        <w:rPr>
          <w:rFonts w:ascii="Verdana" w:hAnsi="Verdana"/>
        </w:rPr>
        <w:t xml:space="preserve"> sodelovanje.</w:t>
      </w:r>
    </w:p>
    <w:p w14:paraId="0EEB0553" w14:textId="77777777" w:rsidR="00FE3D5C" w:rsidRPr="00FE3D5C" w:rsidRDefault="00FE3D5C" w:rsidP="00FE3D5C">
      <w:pPr>
        <w:rPr>
          <w:rFonts w:ascii="Verdana" w:hAnsi="Verdana"/>
        </w:rPr>
      </w:pPr>
    </w:p>
    <w:p w14:paraId="32906367" w14:textId="77777777" w:rsidR="00474F40" w:rsidRPr="00A648B3" w:rsidRDefault="00267853" w:rsidP="00A648B3">
      <w:pPr>
        <w:pStyle w:val="Naslov2"/>
        <w:jc w:val="both"/>
      </w:pPr>
      <w:r>
        <w:t>Predračun in Povzetek</w:t>
      </w:r>
      <w:r w:rsidR="000069AD">
        <w:t xml:space="preserve"> predračun</w:t>
      </w:r>
      <w:r>
        <w:t>a (Rekapitulacija)</w:t>
      </w:r>
      <w:r w:rsidR="000069AD">
        <w:t xml:space="preserve"> </w:t>
      </w:r>
    </w:p>
    <w:p w14:paraId="684230F8" w14:textId="77777777" w:rsidR="000F7DA0" w:rsidRPr="000F7DA0" w:rsidRDefault="000F7DA0" w:rsidP="000F7DA0">
      <w:pPr>
        <w:rPr>
          <w:rFonts w:ascii="Verdana" w:hAnsi="Verdana"/>
        </w:rPr>
      </w:pPr>
      <w:r w:rsidRPr="000F7DA0">
        <w:rPr>
          <w:rFonts w:ascii="Verdana" w:hAnsi="Verdana"/>
        </w:rPr>
        <w:t xml:space="preserve">Ponudnik mora v Predračunu ponuditi vse pozicije za sklop, za katerega oddaja ponudbo, ob upoštevanju tehničnih specifikacij, ki so del dokumentacije v zvezi z oddajo javnega naročila. </w:t>
      </w:r>
    </w:p>
    <w:p w14:paraId="4E5D9008" w14:textId="77777777" w:rsidR="000F7DA0" w:rsidRPr="000F7DA0" w:rsidRDefault="000F7DA0" w:rsidP="000F7DA0">
      <w:pPr>
        <w:rPr>
          <w:rFonts w:ascii="Verdana" w:hAnsi="Verdana"/>
        </w:rPr>
      </w:pPr>
    </w:p>
    <w:p w14:paraId="766B58FF" w14:textId="543C5233" w:rsidR="000F7DA0" w:rsidRDefault="000F7DA0" w:rsidP="000F7DA0">
      <w:pPr>
        <w:rPr>
          <w:rFonts w:ascii="Verdana" w:hAnsi="Verdana"/>
        </w:rPr>
      </w:pPr>
      <w:r w:rsidRPr="000F7DA0">
        <w:rPr>
          <w:rFonts w:ascii="Verdana" w:hAnsi="Verdana"/>
        </w:rPr>
        <w:t>Ponudnik mora izpolniti vse postavke v Predračunu za sklop, za katerega oddaja ponudbo, in sicer na največ dve decimalni mesti. Za pozicijo, za katero ponudnik ne navede cene ali vpiše »0,00«, se šteje, da jo bo izvedel brezplačno.</w:t>
      </w:r>
    </w:p>
    <w:p w14:paraId="1B8BEEC8" w14:textId="77777777" w:rsidR="00B23560" w:rsidRDefault="00B23560" w:rsidP="000F7DA0">
      <w:pPr>
        <w:rPr>
          <w:rFonts w:ascii="Verdana" w:hAnsi="Verdana"/>
        </w:rPr>
      </w:pPr>
    </w:p>
    <w:p w14:paraId="0F422387" w14:textId="6EC793A3" w:rsidR="008D490A" w:rsidRPr="000F7DA0" w:rsidRDefault="008D490A" w:rsidP="008D490A">
      <w:pPr>
        <w:tabs>
          <w:tab w:val="left" w:pos="284"/>
          <w:tab w:val="left" w:pos="851"/>
          <w:tab w:val="left" w:pos="1701"/>
        </w:tabs>
        <w:rPr>
          <w:rFonts w:ascii="Verdana" w:hAnsi="Verdana"/>
        </w:rPr>
      </w:pPr>
      <w:r w:rsidRPr="008D490A">
        <w:rPr>
          <w:rFonts w:ascii="Verdana" w:hAnsi="Verdana" w:cs="Tahoma"/>
        </w:rPr>
        <w:t xml:space="preserve">Ponudbene cene iz </w:t>
      </w:r>
      <w:r>
        <w:rPr>
          <w:rFonts w:ascii="Verdana" w:hAnsi="Verdana" w:cs="Tahoma"/>
        </w:rPr>
        <w:t>P</w:t>
      </w:r>
      <w:r w:rsidRPr="008D490A">
        <w:rPr>
          <w:rFonts w:ascii="Verdana" w:hAnsi="Verdana" w:cs="Tahoma"/>
        </w:rPr>
        <w:t xml:space="preserve">redračuna morajo vključevati vse stroške, ki jih bo imel ponudnik v zvezi z izpolnitvijo pogodbenih obveznosti </w:t>
      </w:r>
      <w:r w:rsidR="003F4E5A">
        <w:rPr>
          <w:rFonts w:ascii="Verdana" w:hAnsi="Verdana" w:cs="Tahoma"/>
        </w:rPr>
        <w:t xml:space="preserve">(špediterske, prevozne, stroške nakladanja in tehtanja ter vse morebitne druge stroške) </w:t>
      </w:r>
      <w:r w:rsidRPr="008D490A">
        <w:rPr>
          <w:rFonts w:ascii="Verdana" w:hAnsi="Verdana" w:cs="Tahoma"/>
        </w:rPr>
        <w:t xml:space="preserve">in </w:t>
      </w:r>
      <w:r>
        <w:rPr>
          <w:rFonts w:ascii="Verdana" w:hAnsi="Verdana" w:cs="Tahoma"/>
        </w:rPr>
        <w:t>so fiksne</w:t>
      </w:r>
      <w:r w:rsidRPr="008D490A">
        <w:rPr>
          <w:rFonts w:ascii="Verdana" w:hAnsi="Verdana" w:cs="Tahoma"/>
        </w:rPr>
        <w:t xml:space="preserve"> na enoto mere za celotno obdobje trajanja pogodbe. </w:t>
      </w:r>
    </w:p>
    <w:p w14:paraId="7759B34D" w14:textId="77777777" w:rsidR="00510D49" w:rsidRPr="00510D49" w:rsidRDefault="00510D49" w:rsidP="00510D49">
      <w:pPr>
        <w:rPr>
          <w:rFonts w:ascii="Verdana" w:hAnsi="Verdana"/>
        </w:rPr>
      </w:pPr>
    </w:p>
    <w:p w14:paraId="47409931" w14:textId="77777777" w:rsidR="00510D49" w:rsidRPr="00510D49" w:rsidRDefault="00510D49" w:rsidP="00510D49">
      <w:pPr>
        <w:rPr>
          <w:rFonts w:ascii="Verdana" w:hAnsi="Verdana"/>
        </w:rPr>
      </w:pPr>
      <w:r w:rsidRPr="00510D49">
        <w:rPr>
          <w:rFonts w:ascii="Verdana" w:hAnsi="Verdana"/>
        </w:rPr>
        <w:t xml:space="preserve">Ponudnik ne sme spreminjati vsebine </w:t>
      </w:r>
      <w:r w:rsidR="00FE7127">
        <w:rPr>
          <w:rFonts w:ascii="Verdana" w:hAnsi="Verdana"/>
        </w:rPr>
        <w:t>P</w:t>
      </w:r>
      <w:r w:rsidRPr="00510D49">
        <w:rPr>
          <w:rFonts w:ascii="Verdana" w:hAnsi="Verdana"/>
        </w:rPr>
        <w:t>redračuna.</w:t>
      </w:r>
    </w:p>
    <w:p w14:paraId="1441CF56" w14:textId="77777777" w:rsidR="00510D49" w:rsidRPr="00510D49" w:rsidRDefault="00510D49" w:rsidP="00510D49">
      <w:pPr>
        <w:rPr>
          <w:rFonts w:ascii="Verdana" w:hAnsi="Verdana"/>
        </w:rPr>
      </w:pPr>
    </w:p>
    <w:p w14:paraId="3BBBC440" w14:textId="77777777" w:rsidR="00510D49" w:rsidRPr="00510D49" w:rsidRDefault="00510D49" w:rsidP="00510D49">
      <w:pPr>
        <w:rPr>
          <w:rFonts w:ascii="Verdana" w:hAnsi="Verdana"/>
        </w:rPr>
      </w:pPr>
      <w:r w:rsidRPr="00510D49">
        <w:rPr>
          <w:rFonts w:ascii="Verdana" w:hAnsi="Verdana"/>
        </w:rPr>
        <w:t>V primeru, da bo naročnik pri pregledu in ocenjevanju ponudb odkril očitne računske napake, bo ravnal v skladu s sedmim odstavkom 89. člena ZJN-3.</w:t>
      </w:r>
    </w:p>
    <w:p w14:paraId="2D6492F5" w14:textId="77777777" w:rsidR="00510D49" w:rsidRPr="00510D49" w:rsidRDefault="00510D49" w:rsidP="00510D49">
      <w:pPr>
        <w:rPr>
          <w:rFonts w:ascii="Verdana" w:hAnsi="Verdana"/>
        </w:rPr>
      </w:pPr>
    </w:p>
    <w:p w14:paraId="06669454" w14:textId="3FCE7ADF" w:rsidR="00510D49" w:rsidRDefault="00510D49" w:rsidP="00510D49">
      <w:pPr>
        <w:rPr>
          <w:rFonts w:ascii="Verdana" w:hAnsi="Verdana"/>
        </w:rPr>
      </w:pPr>
      <w:r w:rsidRPr="00510D49">
        <w:rPr>
          <w:rFonts w:ascii="Verdana" w:hAnsi="Verdana"/>
        </w:rPr>
        <w:t xml:space="preserve">Ponudnik skladno z zgornjimi zahtevami izpolni tudi Povzetek predračuna (rekapitulacija). </w:t>
      </w:r>
    </w:p>
    <w:p w14:paraId="6F4C889D" w14:textId="77777777" w:rsidR="003F4E5A" w:rsidRPr="00510D49" w:rsidRDefault="003F4E5A" w:rsidP="00510D49">
      <w:pPr>
        <w:rPr>
          <w:rFonts w:ascii="Verdana" w:hAnsi="Verdana"/>
        </w:rPr>
      </w:pPr>
    </w:p>
    <w:p w14:paraId="61EF9BFA" w14:textId="77777777" w:rsidR="00F862C4" w:rsidRDefault="00F862C4" w:rsidP="00F862C4">
      <w:pPr>
        <w:rPr>
          <w:rFonts w:ascii="Verdana" w:hAnsi="Verdana"/>
          <w:b/>
          <w:bCs/>
        </w:rPr>
      </w:pPr>
      <w:r>
        <w:rPr>
          <w:rFonts w:ascii="Verdana" w:hAnsi="Verdana"/>
          <w:b/>
          <w:bCs/>
        </w:rPr>
        <w:t>Ponudnik v informacijskem sistemu e-JN v razdelek »Predračun« naloži izpolnjen obrazec »Povzetek predračuna (rekapitulacija)« v .</w:t>
      </w:r>
      <w:proofErr w:type="spellStart"/>
      <w:r>
        <w:rPr>
          <w:rFonts w:ascii="Verdana" w:hAnsi="Verdana"/>
          <w:b/>
          <w:bCs/>
        </w:rPr>
        <w:t>pdf</w:t>
      </w:r>
      <w:proofErr w:type="spellEnd"/>
      <w:r>
        <w:rPr>
          <w:rFonts w:ascii="Verdana" w:hAnsi="Verdana"/>
          <w:b/>
          <w:bCs/>
        </w:rPr>
        <w:t xml:space="preserve"> datoteki, ki bo dostopen na javnem odpiranju ponudb, obrazec »Predračun« pa naloži v razdelek »Drug</w:t>
      </w:r>
      <w:r w:rsidR="004217C2">
        <w:rPr>
          <w:rFonts w:ascii="Verdana" w:hAnsi="Verdana"/>
          <w:b/>
          <w:bCs/>
        </w:rPr>
        <w:t>e</w:t>
      </w:r>
      <w:r>
        <w:rPr>
          <w:rFonts w:ascii="Verdana" w:hAnsi="Verdana"/>
          <w:b/>
          <w:bCs/>
        </w:rPr>
        <w:t xml:space="preserve"> </w:t>
      </w:r>
      <w:r w:rsidR="004217C2">
        <w:rPr>
          <w:rFonts w:ascii="Verdana" w:hAnsi="Verdana"/>
          <w:b/>
          <w:bCs/>
        </w:rPr>
        <w:t>priloge</w:t>
      </w:r>
      <w:r>
        <w:rPr>
          <w:rFonts w:ascii="Verdana" w:hAnsi="Verdana"/>
          <w:b/>
          <w:bCs/>
        </w:rPr>
        <w:t>«. V primeru razhajanj med podatki v Povzetku predračuna (rekapitulaciji) - naloženim v razdelek »Predračun«, in celotnim Predračunom - naloženim v razdelek »Drug</w:t>
      </w:r>
      <w:r w:rsidR="004217C2">
        <w:rPr>
          <w:rFonts w:ascii="Verdana" w:hAnsi="Verdana"/>
          <w:b/>
          <w:bCs/>
        </w:rPr>
        <w:t>e</w:t>
      </w:r>
      <w:r>
        <w:rPr>
          <w:rFonts w:ascii="Verdana" w:hAnsi="Verdana"/>
          <w:b/>
          <w:bCs/>
        </w:rPr>
        <w:t xml:space="preserve"> </w:t>
      </w:r>
      <w:r w:rsidR="004217C2">
        <w:rPr>
          <w:rFonts w:ascii="Verdana" w:hAnsi="Verdana"/>
          <w:b/>
          <w:bCs/>
        </w:rPr>
        <w:t>priloge</w:t>
      </w:r>
      <w:r>
        <w:rPr>
          <w:rFonts w:ascii="Verdana" w:hAnsi="Verdana"/>
          <w:b/>
          <w:bCs/>
        </w:rPr>
        <w:t>«, kot veljavni štejejo podatki v celotnem predračunu, naloženim v razdelku »Drug</w:t>
      </w:r>
      <w:r w:rsidR="004217C2">
        <w:rPr>
          <w:rFonts w:ascii="Verdana" w:hAnsi="Verdana"/>
          <w:b/>
          <w:bCs/>
        </w:rPr>
        <w:t>e</w:t>
      </w:r>
      <w:r>
        <w:rPr>
          <w:rFonts w:ascii="Verdana" w:hAnsi="Verdana"/>
          <w:b/>
          <w:bCs/>
        </w:rPr>
        <w:t xml:space="preserve"> </w:t>
      </w:r>
      <w:r w:rsidR="004217C2">
        <w:rPr>
          <w:rFonts w:ascii="Verdana" w:hAnsi="Verdana"/>
          <w:b/>
          <w:bCs/>
        </w:rPr>
        <w:t>priloge</w:t>
      </w:r>
      <w:r>
        <w:rPr>
          <w:rFonts w:ascii="Verdana" w:hAnsi="Verdana"/>
          <w:b/>
          <w:bCs/>
        </w:rPr>
        <w:t>«. Ponudnik mora celotni predračun predložiti v razd</w:t>
      </w:r>
      <w:r w:rsidR="004217C2">
        <w:rPr>
          <w:rFonts w:ascii="Verdana" w:hAnsi="Verdana"/>
          <w:b/>
          <w:bCs/>
        </w:rPr>
        <w:t>elek »Druge</w:t>
      </w:r>
      <w:r w:rsidR="00F97619">
        <w:rPr>
          <w:rFonts w:ascii="Verdana" w:hAnsi="Verdana"/>
          <w:b/>
          <w:bCs/>
        </w:rPr>
        <w:t xml:space="preserve"> </w:t>
      </w:r>
      <w:r w:rsidR="004217C2">
        <w:rPr>
          <w:rFonts w:ascii="Verdana" w:hAnsi="Verdana"/>
          <w:b/>
          <w:bCs/>
        </w:rPr>
        <w:t>priloge</w:t>
      </w:r>
      <w:r w:rsidR="00F97619">
        <w:rPr>
          <w:rFonts w:ascii="Verdana" w:hAnsi="Verdana"/>
          <w:b/>
          <w:bCs/>
        </w:rPr>
        <w:t>« v</w:t>
      </w:r>
      <w:r w:rsidR="00AE5174">
        <w:rPr>
          <w:rFonts w:ascii="Verdana" w:hAnsi="Verdana"/>
          <w:b/>
          <w:bCs/>
        </w:rPr>
        <w:t xml:space="preserve"> aktivni</w:t>
      </w:r>
      <w:r>
        <w:rPr>
          <w:rFonts w:ascii="Verdana" w:hAnsi="Verdana"/>
          <w:b/>
          <w:bCs/>
        </w:rPr>
        <w:t xml:space="preserve"> </w:t>
      </w:r>
      <w:r w:rsidR="009C196F">
        <w:rPr>
          <w:rFonts w:ascii="Verdana" w:hAnsi="Verdana"/>
          <w:b/>
          <w:bCs/>
        </w:rPr>
        <w:t>.</w:t>
      </w:r>
      <w:proofErr w:type="spellStart"/>
      <w:r w:rsidR="009C196F">
        <w:rPr>
          <w:rFonts w:ascii="Verdana" w:hAnsi="Verdana"/>
          <w:b/>
          <w:bCs/>
        </w:rPr>
        <w:t>excel</w:t>
      </w:r>
      <w:proofErr w:type="spellEnd"/>
      <w:r w:rsidR="009C196F">
        <w:rPr>
          <w:rFonts w:ascii="Verdana" w:hAnsi="Verdana"/>
          <w:b/>
          <w:bCs/>
        </w:rPr>
        <w:t xml:space="preserve"> datoteki!</w:t>
      </w:r>
    </w:p>
    <w:p w14:paraId="68BC6FF0" w14:textId="77777777" w:rsidR="0019701A" w:rsidRPr="00A648B3" w:rsidRDefault="0019701A" w:rsidP="00A648B3">
      <w:pPr>
        <w:keepNext/>
        <w:keepLines/>
        <w:numPr>
          <w:ilvl w:val="1"/>
          <w:numId w:val="1"/>
        </w:numPr>
        <w:tabs>
          <w:tab w:val="clear" w:pos="718"/>
          <w:tab w:val="num" w:pos="1285"/>
        </w:tabs>
        <w:spacing w:before="240" w:after="240"/>
        <w:ind w:left="578" w:hanging="578"/>
        <w:outlineLvl w:val="1"/>
        <w:rPr>
          <w:rFonts w:ascii="Verdana" w:hAnsi="Verdana"/>
          <w:b/>
        </w:rPr>
      </w:pPr>
      <w:r w:rsidRPr="00A648B3">
        <w:rPr>
          <w:rFonts w:ascii="Verdana" w:hAnsi="Verdana"/>
          <w:b/>
        </w:rPr>
        <w:lastRenderedPageBreak/>
        <w:t xml:space="preserve">Rok izvedbe </w:t>
      </w:r>
      <w:r w:rsidR="00926133">
        <w:rPr>
          <w:rFonts w:ascii="Verdana" w:hAnsi="Verdana"/>
          <w:b/>
        </w:rPr>
        <w:t>storitev</w:t>
      </w:r>
    </w:p>
    <w:p w14:paraId="201F321E" w14:textId="77777777" w:rsidR="00926133" w:rsidRPr="00926133" w:rsidRDefault="00926133" w:rsidP="00926133">
      <w:pPr>
        <w:widowControl w:val="0"/>
        <w:suppressAutoHyphens/>
        <w:overflowPunct w:val="0"/>
        <w:autoSpaceDE w:val="0"/>
        <w:autoSpaceDN w:val="0"/>
        <w:spacing w:line="276" w:lineRule="auto"/>
        <w:textAlignment w:val="baseline"/>
        <w:rPr>
          <w:rFonts w:ascii="Verdana" w:hAnsi="Verdana" w:cstheme="minorHAnsi"/>
          <w:kern w:val="3"/>
          <w:lang w:eastAsia="zh-CN"/>
        </w:rPr>
      </w:pPr>
      <w:r w:rsidRPr="00926133">
        <w:rPr>
          <w:rFonts w:ascii="Verdana" w:hAnsi="Verdana" w:cstheme="minorHAnsi"/>
          <w:kern w:val="3"/>
          <w:lang w:eastAsia="zh-CN"/>
        </w:rPr>
        <w:t>Roki izvedbe storitev so definirani v vzorcu pogodbe.</w:t>
      </w:r>
    </w:p>
    <w:p w14:paraId="67D259E6" w14:textId="77777777" w:rsidR="00926133" w:rsidRPr="00926133" w:rsidRDefault="00926133" w:rsidP="00926133">
      <w:pPr>
        <w:widowControl w:val="0"/>
        <w:suppressAutoHyphens/>
        <w:overflowPunct w:val="0"/>
        <w:autoSpaceDE w:val="0"/>
        <w:autoSpaceDN w:val="0"/>
        <w:spacing w:line="276" w:lineRule="auto"/>
        <w:textAlignment w:val="baseline"/>
        <w:rPr>
          <w:rFonts w:ascii="Verdana" w:hAnsi="Verdana" w:cstheme="minorHAnsi"/>
          <w:kern w:val="3"/>
          <w:lang w:eastAsia="zh-CN"/>
        </w:rPr>
      </w:pPr>
    </w:p>
    <w:p w14:paraId="0BCFC4D1" w14:textId="77777777" w:rsidR="00926133" w:rsidRPr="00926133" w:rsidRDefault="00926133" w:rsidP="00926133">
      <w:pPr>
        <w:widowControl w:val="0"/>
        <w:suppressAutoHyphens/>
        <w:overflowPunct w:val="0"/>
        <w:autoSpaceDE w:val="0"/>
        <w:autoSpaceDN w:val="0"/>
        <w:spacing w:line="276" w:lineRule="auto"/>
        <w:textAlignment w:val="baseline"/>
        <w:rPr>
          <w:rFonts w:ascii="Verdana" w:hAnsi="Verdana" w:cstheme="minorHAnsi"/>
          <w:kern w:val="3"/>
          <w:lang w:eastAsia="zh-CN"/>
        </w:rPr>
      </w:pPr>
      <w:r w:rsidRPr="00926133">
        <w:rPr>
          <w:rFonts w:ascii="Verdana" w:hAnsi="Verdana" w:cstheme="minorHAnsi"/>
          <w:kern w:val="3"/>
          <w:lang w:eastAsia="zh-CN"/>
        </w:rPr>
        <w:t>Ponudnik/izvajalec in naročnik se lahko dogovorita za spremembo rokov za izvedbo predmeta javnega naročila z dodatki (aneksi) k sklenjeni pogodbi, kar ne predstavlja bistvene spremembe pogodbe.</w:t>
      </w:r>
    </w:p>
    <w:p w14:paraId="3CBE4DDC" w14:textId="77777777" w:rsidR="00267853" w:rsidRDefault="00267853" w:rsidP="00846DA0">
      <w:pPr>
        <w:rPr>
          <w:rFonts w:ascii="Verdana" w:hAnsi="Verdana"/>
        </w:rPr>
      </w:pPr>
    </w:p>
    <w:p w14:paraId="6BBDB2C8" w14:textId="77777777" w:rsidR="00C52D7F" w:rsidRPr="00D8553D" w:rsidRDefault="00AA64E3" w:rsidP="00C52D7F">
      <w:pPr>
        <w:pStyle w:val="Naslov1"/>
      </w:pPr>
      <w:r w:rsidRPr="00D8553D">
        <w:t>PONUDBA</w:t>
      </w:r>
    </w:p>
    <w:p w14:paraId="678095E5" w14:textId="77777777" w:rsidR="00C52D7F" w:rsidRPr="00A648B3" w:rsidRDefault="00C52D7F" w:rsidP="00A648B3">
      <w:pPr>
        <w:pStyle w:val="Naslov2"/>
        <w:jc w:val="both"/>
      </w:pPr>
      <w:r w:rsidRPr="00A648B3">
        <w:t>Jezik</w:t>
      </w:r>
    </w:p>
    <w:p w14:paraId="4B035A1E" w14:textId="77777777" w:rsidR="00C52D7F" w:rsidRPr="00A648B3" w:rsidRDefault="00C52D7F" w:rsidP="00A648B3">
      <w:pPr>
        <w:spacing w:afterLines="119" w:after="285" w:line="288" w:lineRule="atLeast"/>
        <w:rPr>
          <w:rFonts w:ascii="Verdana" w:eastAsia="Calibri" w:hAnsi="Verdana" w:cs="Arial"/>
          <w:iCs/>
        </w:rPr>
      </w:pPr>
      <w:r w:rsidRPr="00A648B3">
        <w:rPr>
          <w:rFonts w:ascii="Verdana" w:eastAsia="Calibri" w:hAnsi="Verdana" w:cs="Arial"/>
          <w:iCs/>
        </w:rPr>
        <w:t xml:space="preserve">Postopek javnega naročanja poteka v slovenskem jeziku. </w:t>
      </w:r>
    </w:p>
    <w:p w14:paraId="5AA50843" w14:textId="77777777" w:rsidR="00A169AD" w:rsidRPr="00A648B3" w:rsidRDefault="00A169AD" w:rsidP="00A648B3">
      <w:pPr>
        <w:spacing w:afterLines="119" w:after="285" w:line="288" w:lineRule="atLeast"/>
        <w:rPr>
          <w:rFonts w:ascii="Verdana" w:eastAsia="Calibri" w:hAnsi="Verdana" w:cs="Arial"/>
          <w:iCs/>
        </w:rPr>
      </w:pPr>
      <w:r w:rsidRPr="00A648B3">
        <w:rPr>
          <w:rFonts w:ascii="Verdana" w:eastAsia="Calibri" w:hAnsi="Verdana" w:cs="Arial"/>
          <w:iCs/>
        </w:rPr>
        <w:t xml:space="preserve">Ponudnik mora izdelati ponudbo v slovenskem jeziku. V slovenskem jeziku morajo biti vsi ponudbeni dokumenti z izjemo certifikatov, tehničnih dokazil in preizkusov ter neobveznega komercialnega informativnega gradiva, ki je lahko v angleškem jeziku. </w:t>
      </w:r>
    </w:p>
    <w:p w14:paraId="083AEA9A" w14:textId="77777777" w:rsidR="00A169AD" w:rsidRPr="00A648B3" w:rsidRDefault="00A169AD" w:rsidP="00A648B3">
      <w:pPr>
        <w:spacing w:afterLines="119" w:after="285" w:line="288" w:lineRule="atLeast"/>
        <w:rPr>
          <w:rFonts w:ascii="Verdana" w:eastAsia="Calibri" w:hAnsi="Verdana" w:cs="Arial"/>
          <w:iCs/>
        </w:rPr>
      </w:pPr>
      <w:r w:rsidRPr="00A648B3">
        <w:rPr>
          <w:rFonts w:ascii="Verdana" w:eastAsia="Calibri" w:hAnsi="Verdana" w:cs="Arial"/>
          <w:iCs/>
        </w:rPr>
        <w:t>Vsa dokazila za izpolnjevanje sposobnosti, ki so v tujem jeziku, morajo biti prevedena v slovenski jezik. Ponudnik priloži v ponudbeni dokumentaciji original dokumenta v tujem jeziku, zraven pa slovenski prevod dokumenta.</w:t>
      </w:r>
    </w:p>
    <w:p w14:paraId="5746DDE0" w14:textId="77777777" w:rsidR="000C685B" w:rsidRDefault="00A169AD" w:rsidP="00A648B3">
      <w:pPr>
        <w:spacing w:afterLines="119" w:after="285" w:line="288" w:lineRule="atLeast"/>
        <w:rPr>
          <w:rFonts w:ascii="Verdana" w:eastAsia="Calibri" w:hAnsi="Verdana" w:cs="Arial"/>
          <w:iCs/>
        </w:rPr>
      </w:pPr>
      <w:r w:rsidRPr="00A648B3">
        <w:rPr>
          <w:rFonts w:ascii="Verdana" w:eastAsia="Calibri" w:hAnsi="Verdana" w:cs="Arial"/>
          <w:iCs/>
        </w:rPr>
        <w:t xml:space="preserve">Če naročnik ob pregledovanju in ocenjevanju ponudb meni, da je potrebno del ponudbe, ki ni predložen v slovenskem jeziku, prevesti v slovenski jezik, lahko od ponudnika zahteva, da to stori na lastne stroške ter mu za to določi ustrezen rok. </w:t>
      </w:r>
    </w:p>
    <w:p w14:paraId="54BAC299" w14:textId="77777777" w:rsidR="00A169AD" w:rsidRPr="00A648B3" w:rsidRDefault="00A169AD" w:rsidP="00A648B3">
      <w:pPr>
        <w:spacing w:afterLines="119" w:after="285" w:line="288" w:lineRule="atLeast"/>
        <w:rPr>
          <w:rFonts w:ascii="Verdana" w:eastAsia="Calibri" w:hAnsi="Verdana" w:cs="Arial"/>
          <w:iCs/>
        </w:rPr>
      </w:pPr>
      <w:r w:rsidRPr="00A648B3">
        <w:rPr>
          <w:rFonts w:ascii="Verdana" w:eastAsia="Calibri" w:hAnsi="Verdana" w:cs="Arial"/>
          <w:iCs/>
        </w:rPr>
        <w:t>Za presojo spornih vprašanj se vedno uporablja razpisna dokumentacija v slovenskem jeziku in ponudba v slovenskem jeziku, če pa je bila dokumentacija ali del dokumentacije podan v tujem jeziku, pa tuji jezik.</w:t>
      </w:r>
    </w:p>
    <w:p w14:paraId="1BC85AD3" w14:textId="77777777" w:rsidR="00C52D7F" w:rsidRPr="00A648B3" w:rsidRDefault="00C52D7F" w:rsidP="00A648B3">
      <w:pPr>
        <w:pStyle w:val="Naslov2"/>
        <w:jc w:val="both"/>
      </w:pPr>
      <w:r w:rsidRPr="00A648B3">
        <w:t xml:space="preserve">Dopustnost </w:t>
      </w:r>
      <w:r w:rsidR="00AA64E3" w:rsidRPr="00A648B3">
        <w:t>ponudbe</w:t>
      </w:r>
    </w:p>
    <w:p w14:paraId="70511210" w14:textId="77777777" w:rsidR="00CE56C5" w:rsidRPr="00A648B3" w:rsidRDefault="00CE56C5" w:rsidP="00A648B3">
      <w:pPr>
        <w:spacing w:after="119" w:line="288" w:lineRule="atLeast"/>
        <w:rPr>
          <w:rFonts w:ascii="Verdana" w:eastAsia="Calibri" w:hAnsi="Verdana" w:cs="Arial"/>
          <w:iCs/>
        </w:rPr>
      </w:pPr>
      <w:r w:rsidRPr="00A648B3">
        <w:rPr>
          <w:rFonts w:ascii="Verdana" w:eastAsia="Calibri" w:hAnsi="Verdana" w:cs="Arial"/>
          <w:iCs/>
        </w:rPr>
        <w:t xml:space="preserve">Dopustna bo tista ponudba, ki jo bo predložil ponudnik, za katerega ne obstajajo razlogi za izključitev in ki izpolnjuje pogoje za sodelovanje, njegova ponudba ustreza potrebam in zahtevam naročnika, določenim v tehničnih specifikacijah in v dokumentaciji v zvezi z oddajo javnega naročila, ki je prispela pravočasno, pri njej ni dokazano nedovoljeno dogovarjanje ali korupcija, naročnik je ni ocenil za neobičajno nizko in cena ne presega zagotovljenih sredstev naročnika. </w:t>
      </w:r>
    </w:p>
    <w:p w14:paraId="712EDF9A" w14:textId="77777777" w:rsidR="00CE56C5" w:rsidRPr="00A648B3" w:rsidRDefault="00CE56C5" w:rsidP="00A648B3">
      <w:pPr>
        <w:spacing w:after="119" w:line="288" w:lineRule="atLeast"/>
        <w:rPr>
          <w:rFonts w:ascii="Verdana" w:eastAsia="Calibri" w:hAnsi="Verdana" w:cs="Arial"/>
          <w:iCs/>
        </w:rPr>
      </w:pPr>
      <w:r w:rsidRPr="00A648B3">
        <w:rPr>
          <w:rFonts w:ascii="Verdana" w:eastAsia="Calibri" w:hAnsi="Verdana" w:cs="Arial"/>
          <w:iCs/>
        </w:rPr>
        <w:t>Ponudnik mora pri pripravi ponudbe in izpolnjevanju obrazcev upoštevati navodila ponudnikom v celoti.</w:t>
      </w:r>
    </w:p>
    <w:p w14:paraId="2E451773" w14:textId="77777777" w:rsidR="00C52D7F" w:rsidRPr="00A648B3" w:rsidRDefault="00C52D7F" w:rsidP="00A648B3">
      <w:pPr>
        <w:pStyle w:val="Naslov2"/>
        <w:jc w:val="both"/>
      </w:pPr>
      <w:r w:rsidRPr="00A648B3">
        <w:t xml:space="preserve">Listine v </w:t>
      </w:r>
      <w:r w:rsidR="00CE56C5" w:rsidRPr="00A648B3">
        <w:t>ponudbi</w:t>
      </w:r>
    </w:p>
    <w:p w14:paraId="2BA15E09" w14:textId="77777777" w:rsidR="002429B6" w:rsidRPr="00A648B3" w:rsidRDefault="00C52D7F" w:rsidP="00A648B3">
      <w:pPr>
        <w:spacing w:line="288" w:lineRule="atLeast"/>
        <w:rPr>
          <w:rFonts w:ascii="Verdana" w:eastAsia="Calibri" w:hAnsi="Verdana" w:cs="Arial"/>
          <w:iCs/>
        </w:rPr>
      </w:pPr>
      <w:r w:rsidRPr="00A648B3">
        <w:rPr>
          <w:rFonts w:ascii="Verdana" w:eastAsia="Calibri" w:hAnsi="Verdana" w:cs="Arial"/>
          <w:iCs/>
        </w:rPr>
        <w:t>Starost dokumentov ne sme presegati roka, kot ga določajo posamezne določbe te dokumentacije. V tistih primerih, kjer starost dokumentov ni določena, morajo le-ti izkazovati pravno relevantno stanje ponudnika na dan, določen za predložitev p</w:t>
      </w:r>
      <w:r w:rsidR="00CE56C5" w:rsidRPr="00A648B3">
        <w:rPr>
          <w:rFonts w:ascii="Verdana" w:eastAsia="Calibri" w:hAnsi="Verdana" w:cs="Arial"/>
          <w:iCs/>
        </w:rPr>
        <w:t>onudb</w:t>
      </w:r>
      <w:r w:rsidR="00EB123D" w:rsidRPr="00A648B3">
        <w:rPr>
          <w:rFonts w:ascii="Verdana" w:eastAsia="Calibri" w:hAnsi="Verdana" w:cs="Arial"/>
          <w:iCs/>
        </w:rPr>
        <w:t>.</w:t>
      </w:r>
    </w:p>
    <w:p w14:paraId="68A14F24" w14:textId="77777777" w:rsidR="00C52D7F" w:rsidRPr="00A648B3" w:rsidRDefault="00C52D7F" w:rsidP="00A648B3">
      <w:pPr>
        <w:pStyle w:val="Naslov2"/>
        <w:jc w:val="both"/>
      </w:pPr>
      <w:r w:rsidRPr="00A648B3">
        <w:lastRenderedPageBreak/>
        <w:t xml:space="preserve">Veljavnost </w:t>
      </w:r>
      <w:r w:rsidR="00A140DC" w:rsidRPr="00A648B3">
        <w:t>ponudb</w:t>
      </w:r>
    </w:p>
    <w:p w14:paraId="0F660A0C" w14:textId="77777777" w:rsidR="00792EA9" w:rsidRPr="00A648B3" w:rsidRDefault="00792EA9" w:rsidP="00A648B3">
      <w:pPr>
        <w:tabs>
          <w:tab w:val="left" w:pos="284"/>
          <w:tab w:val="left" w:pos="851"/>
          <w:tab w:val="left" w:pos="1701"/>
        </w:tabs>
        <w:rPr>
          <w:rFonts w:ascii="Verdana" w:hAnsi="Verdana" w:cs="Tahoma"/>
        </w:rPr>
      </w:pPr>
      <w:r w:rsidRPr="00A648B3">
        <w:rPr>
          <w:rFonts w:ascii="Verdana" w:hAnsi="Verdana" w:cs="Tahoma"/>
        </w:rPr>
        <w:t>Vse p</w:t>
      </w:r>
      <w:r w:rsidR="00CE56C5" w:rsidRPr="00A648B3">
        <w:rPr>
          <w:rFonts w:ascii="Verdana" w:hAnsi="Verdana" w:cs="Tahoma"/>
        </w:rPr>
        <w:t>onudbe</w:t>
      </w:r>
      <w:r w:rsidRPr="00A648B3">
        <w:rPr>
          <w:rFonts w:ascii="Verdana" w:hAnsi="Verdana" w:cs="Tahoma"/>
        </w:rPr>
        <w:t xml:space="preserve"> morajo biti veljavne najmanj </w:t>
      </w:r>
      <w:r w:rsidR="00AA6D0C">
        <w:rPr>
          <w:rFonts w:ascii="Verdana" w:hAnsi="Verdana" w:cs="Tahoma"/>
          <w:b/>
        </w:rPr>
        <w:t>120</w:t>
      </w:r>
      <w:r w:rsidR="00AA6D0C" w:rsidRPr="00A648B3">
        <w:rPr>
          <w:rFonts w:ascii="Verdana" w:hAnsi="Verdana" w:cs="Tahoma"/>
        </w:rPr>
        <w:t xml:space="preserve"> </w:t>
      </w:r>
      <w:r w:rsidRPr="00A648B3">
        <w:rPr>
          <w:rFonts w:ascii="Verdana" w:hAnsi="Verdana" w:cs="Tahoma"/>
        </w:rPr>
        <w:t>dni po roku za oddajo p</w:t>
      </w:r>
      <w:r w:rsidR="00CE56C5" w:rsidRPr="00A648B3">
        <w:rPr>
          <w:rFonts w:ascii="Verdana" w:hAnsi="Verdana" w:cs="Tahoma"/>
        </w:rPr>
        <w:t>onudb</w:t>
      </w:r>
      <w:r w:rsidRPr="00A648B3">
        <w:rPr>
          <w:rFonts w:ascii="Verdana" w:hAnsi="Verdana" w:cs="Tahoma"/>
        </w:rPr>
        <w:t>.</w:t>
      </w:r>
    </w:p>
    <w:p w14:paraId="589C2C66" w14:textId="77777777" w:rsidR="00A140DC" w:rsidRPr="00A648B3" w:rsidRDefault="00A140DC" w:rsidP="00A648B3">
      <w:pPr>
        <w:tabs>
          <w:tab w:val="left" w:pos="284"/>
          <w:tab w:val="left" w:pos="851"/>
          <w:tab w:val="left" w:pos="1701"/>
        </w:tabs>
        <w:rPr>
          <w:rFonts w:ascii="Verdana" w:hAnsi="Verdana" w:cs="Tahoma"/>
        </w:rPr>
      </w:pPr>
    </w:p>
    <w:p w14:paraId="7A602E2D" w14:textId="77777777" w:rsidR="002429B6" w:rsidRPr="00A648B3" w:rsidRDefault="00792EA9" w:rsidP="00A648B3">
      <w:pPr>
        <w:tabs>
          <w:tab w:val="left" w:pos="284"/>
          <w:tab w:val="left" w:pos="851"/>
          <w:tab w:val="left" w:pos="1701"/>
        </w:tabs>
        <w:rPr>
          <w:rFonts w:ascii="Verdana" w:hAnsi="Verdana" w:cs="Tahoma"/>
        </w:rPr>
      </w:pPr>
      <w:r w:rsidRPr="00A648B3">
        <w:rPr>
          <w:rFonts w:ascii="Verdana" w:hAnsi="Verdana" w:cs="Tahoma"/>
        </w:rPr>
        <w:t xml:space="preserve">Naročnik lahko zahteva od ponudnikov podaljšanje roka veljavnosti ponudbe. Zahteva in odgovor morata biti poslana v pisni obliki. </w:t>
      </w:r>
    </w:p>
    <w:p w14:paraId="56D86E7B" w14:textId="77777777" w:rsidR="00C52D7F" w:rsidRPr="00A648B3" w:rsidRDefault="00336041" w:rsidP="00A648B3">
      <w:pPr>
        <w:pStyle w:val="Naslov2"/>
        <w:jc w:val="both"/>
      </w:pPr>
      <w:r w:rsidRPr="00A648B3">
        <w:t>Priprava in oddaja ponudbe v sistemu e-JN</w:t>
      </w:r>
    </w:p>
    <w:p w14:paraId="48134185" w14:textId="77777777" w:rsidR="0022148A" w:rsidRPr="00A648B3" w:rsidRDefault="0022148A" w:rsidP="00A648B3">
      <w:pPr>
        <w:rPr>
          <w:rFonts w:ascii="Verdana" w:hAnsi="Verdana"/>
        </w:rPr>
      </w:pPr>
      <w:r w:rsidRPr="00A648B3">
        <w:rPr>
          <w:rFonts w:ascii="Verdana" w:hAnsi="Verdana"/>
        </w:rPr>
        <w:t>Ponudnik ponudbeno dokumentacijo odda na način, da po registraciji oziroma prijavi v sistem e</w:t>
      </w:r>
      <w:r w:rsidR="00DE1EED">
        <w:rPr>
          <w:rFonts w:ascii="Verdana" w:hAnsi="Verdana"/>
        </w:rPr>
        <w:t>-</w:t>
      </w:r>
      <w:r w:rsidRPr="00A648B3">
        <w:rPr>
          <w:rFonts w:ascii="Verdana" w:hAnsi="Verdana"/>
        </w:rPr>
        <w:t xml:space="preserve">JN na naslovu: </w:t>
      </w:r>
      <w:hyperlink r:id="rId11" w:history="1">
        <w:r w:rsidR="00397D88" w:rsidRPr="00D41D95">
          <w:rPr>
            <w:rStyle w:val="Hiperpovezava"/>
            <w:rFonts w:ascii="Verdana" w:hAnsi="Verdana" w:cs="Arial"/>
          </w:rPr>
          <w:t>https://ejn.gov.si/eJN2</w:t>
        </w:r>
      </w:hyperlink>
      <w:r w:rsidRPr="00A648B3">
        <w:rPr>
          <w:rFonts w:ascii="Verdana" w:hAnsi="Verdana" w:cs="Arial"/>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25C5672E" w14:textId="77777777" w:rsidR="00C52D7F" w:rsidRPr="00A648B3" w:rsidRDefault="00C52D7F" w:rsidP="00A648B3">
      <w:pPr>
        <w:pStyle w:val="Naslov2"/>
        <w:jc w:val="both"/>
      </w:pPr>
      <w:r w:rsidRPr="00A648B3">
        <w:t>Rok</w:t>
      </w:r>
      <w:r w:rsidR="00336041" w:rsidRPr="00A648B3">
        <w:t xml:space="preserve"> in način predložitve</w:t>
      </w:r>
      <w:r w:rsidRPr="00A648B3">
        <w:t xml:space="preserve"> ponudbe</w:t>
      </w:r>
    </w:p>
    <w:p w14:paraId="21141DB7" w14:textId="77777777" w:rsidR="00336041" w:rsidRPr="00A648B3" w:rsidRDefault="00336041" w:rsidP="00A648B3">
      <w:pPr>
        <w:rPr>
          <w:rFonts w:ascii="Verdana" w:hAnsi="Verdana" w:cs="Arial"/>
        </w:rPr>
      </w:pPr>
      <w:r w:rsidRPr="00A648B3">
        <w:rPr>
          <w:rFonts w:ascii="Verdana" w:hAnsi="Verdana" w:cs="Arial"/>
        </w:rPr>
        <w:t xml:space="preserve">Ponudniki morajo ponudbe predložiti v informacijski sistem e-JN na spletnem naslovu </w:t>
      </w:r>
      <w:hyperlink r:id="rId12" w:history="1">
        <w:r w:rsidRPr="00A648B3">
          <w:rPr>
            <w:rStyle w:val="Hiperpovezava"/>
            <w:rFonts w:ascii="Verdana" w:hAnsi="Verdana" w:cs="Arial"/>
          </w:rPr>
          <w:t>https://ejn.gov.si/eJN2</w:t>
        </w:r>
      </w:hyperlink>
      <w:r w:rsidRPr="00A648B3">
        <w:rPr>
          <w:rFonts w:ascii="Verdana" w:hAnsi="Verdana" w:cs="Arial"/>
        </w:rPr>
        <w:t>, v skladu s točko 3 dokumenta Navodila za uporabo informacijskega sistema za uporabo funkcionalnosti elektronske oddaje ponudb e-JN: PONUDNIKI (v nadaljevanju: Navodila za uporabo e-JN), ki je del te razpisne dokumentacije in objavljen na spletnem naslovu</w:t>
      </w:r>
      <w:r w:rsidR="003028D3">
        <w:rPr>
          <w:rFonts w:ascii="Verdana" w:hAnsi="Verdana" w:cs="Arial"/>
        </w:rPr>
        <w:t>:</w:t>
      </w:r>
      <w:r w:rsidR="00AA6D0C">
        <w:rPr>
          <w:rFonts w:ascii="Verdana" w:hAnsi="Verdana" w:cs="Arial"/>
        </w:rPr>
        <w:t xml:space="preserve"> </w:t>
      </w:r>
    </w:p>
    <w:p w14:paraId="1BC4AC55" w14:textId="77777777" w:rsidR="003028D3" w:rsidRPr="00AE4CC9" w:rsidRDefault="0077269D" w:rsidP="003028D3">
      <w:pPr>
        <w:rPr>
          <w:rStyle w:val="Hiperpovezava"/>
          <w:rFonts w:ascii="Verdana" w:hAnsi="Verdana"/>
        </w:rPr>
      </w:pPr>
      <w:hyperlink r:id="rId13" w:history="1">
        <w:r w:rsidR="003028D3" w:rsidRPr="00AE4CC9">
          <w:rPr>
            <w:rStyle w:val="Hiperpovezava"/>
            <w:rFonts w:ascii="Verdana" w:hAnsi="Verdana" w:cs="Arial"/>
          </w:rPr>
          <w:t>https://ejn.gov.si/documents/10193/191051/ejn_Navodila_za_uporabo_ponudniki.pdf</w:t>
        </w:r>
      </w:hyperlink>
    </w:p>
    <w:p w14:paraId="6313EADB" w14:textId="77777777" w:rsidR="00336041" w:rsidRPr="00A648B3" w:rsidRDefault="00336041" w:rsidP="00A648B3">
      <w:pPr>
        <w:rPr>
          <w:rFonts w:ascii="Verdana" w:hAnsi="Verdana"/>
        </w:rPr>
      </w:pPr>
    </w:p>
    <w:p w14:paraId="0E25B352" w14:textId="77777777" w:rsidR="00336041" w:rsidRPr="00A648B3" w:rsidRDefault="00336041" w:rsidP="00A648B3">
      <w:pPr>
        <w:rPr>
          <w:rFonts w:ascii="Verdana" w:hAnsi="Verdana" w:cs="Arial"/>
        </w:rPr>
      </w:pPr>
      <w:r w:rsidRPr="00A648B3">
        <w:rPr>
          <w:rFonts w:ascii="Verdana" w:hAnsi="Verdana" w:cs="Arial"/>
        </w:rPr>
        <w:t>Ponudnik se mora pred oddajo p</w:t>
      </w:r>
      <w:r w:rsidR="00CE56C5" w:rsidRPr="00A648B3">
        <w:rPr>
          <w:rFonts w:ascii="Verdana" w:hAnsi="Verdana" w:cs="Arial"/>
        </w:rPr>
        <w:t>onudbe</w:t>
      </w:r>
      <w:r w:rsidRPr="00A648B3">
        <w:rPr>
          <w:rFonts w:ascii="Verdana" w:hAnsi="Verdana" w:cs="Arial"/>
        </w:rPr>
        <w:t xml:space="preserve"> registrirati na spletnem naslovu </w:t>
      </w:r>
      <w:hyperlink r:id="rId14" w:history="1">
        <w:r w:rsidR="00AA6D0C" w:rsidRPr="00D41D95">
          <w:rPr>
            <w:rStyle w:val="Hiperpovezava"/>
            <w:rFonts w:ascii="Verdana" w:hAnsi="Verdana" w:cs="Arial"/>
          </w:rPr>
          <w:t>https://ejn.gov.si/eJN2</w:t>
        </w:r>
      </w:hyperlink>
      <w:r w:rsidRPr="00A648B3">
        <w:rPr>
          <w:rFonts w:ascii="Verdana" w:hAnsi="Verdana" w:cs="Arial"/>
        </w:rPr>
        <w:t>, v skladu z Navodili za uporabo e-JN. Če je ponudnik že registriran v informacijski sistem e-JN, se v aplikacijo prijavi na istem naslovu.</w:t>
      </w:r>
    </w:p>
    <w:p w14:paraId="575D0982" w14:textId="77777777" w:rsidR="00336041" w:rsidRPr="00A648B3" w:rsidRDefault="00336041" w:rsidP="00A648B3">
      <w:pPr>
        <w:rPr>
          <w:rFonts w:ascii="Verdana" w:hAnsi="Verdana" w:cs="Arial"/>
        </w:rPr>
      </w:pPr>
    </w:p>
    <w:p w14:paraId="2742AD53" w14:textId="77777777" w:rsidR="003028D3" w:rsidRPr="00AE4CC9" w:rsidRDefault="003028D3" w:rsidP="003028D3">
      <w:pPr>
        <w:rPr>
          <w:rFonts w:ascii="Verdana" w:eastAsia="Calibri" w:hAnsi="Verdana"/>
          <w:lang w:eastAsia="en-US"/>
        </w:rPr>
      </w:pPr>
      <w:r w:rsidRPr="00AE4CC9">
        <w:rPr>
          <w:rFonts w:ascii="Verdana" w:eastAsia="Calibri" w:hAnsi="Verdana"/>
          <w:lang w:eastAsia="en-US"/>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AE4CC9">
        <w:rPr>
          <w:rFonts w:ascii="Verdana" w:eastAsia="Calibri" w:hAnsi="Verdana"/>
          <w:i/>
          <w:vertAlign w:val="superscript"/>
          <w:lang w:eastAsia="en-US"/>
        </w:rPr>
        <w:footnoteReference w:id="1"/>
      </w:r>
      <w:r w:rsidRPr="00AE4CC9">
        <w:rPr>
          <w:rFonts w:ascii="Verdana" w:eastAsia="Calibri" w:hAnsi="Verdana"/>
          <w:lang w:eastAsia="en-US"/>
        </w:rPr>
        <w:t>). Z oddajo ponudbe je le-ta zavezujoča za čas, naveden v ponudbi, razen če jo uporabnik ponudnika umakne ali spremeni pred potekom roka za oddajo ponudb.</w:t>
      </w:r>
    </w:p>
    <w:p w14:paraId="44000E9C" w14:textId="77777777" w:rsidR="00EB123D" w:rsidRPr="00A648B3" w:rsidRDefault="00EB123D" w:rsidP="00A648B3">
      <w:pPr>
        <w:rPr>
          <w:rFonts w:ascii="Verdana" w:hAnsi="Verdana"/>
        </w:rPr>
      </w:pPr>
    </w:p>
    <w:p w14:paraId="513D5F1F" w14:textId="48217929" w:rsidR="004D5B36" w:rsidRPr="00A648B3" w:rsidRDefault="004D5B36" w:rsidP="00A648B3">
      <w:pPr>
        <w:rPr>
          <w:rFonts w:ascii="Verdana" w:hAnsi="Verdana"/>
        </w:rPr>
      </w:pPr>
      <w:r w:rsidRPr="00A648B3">
        <w:rPr>
          <w:rFonts w:ascii="Verdana" w:hAnsi="Verdana" w:cs="Arial"/>
        </w:rPr>
        <w:t>P</w:t>
      </w:r>
      <w:r w:rsidR="00CE56C5" w:rsidRPr="00A648B3">
        <w:rPr>
          <w:rFonts w:ascii="Verdana" w:hAnsi="Verdana" w:cs="Arial"/>
        </w:rPr>
        <w:t>onudba</w:t>
      </w:r>
      <w:r w:rsidRPr="00A648B3">
        <w:rPr>
          <w:rFonts w:ascii="Verdana" w:hAnsi="Verdana" w:cs="Arial"/>
        </w:rPr>
        <w:t xml:space="preserve"> se šteje za pravočasno oddano, če jo naročnik prejme preko sistema e-JN </w:t>
      </w:r>
      <w:hyperlink r:id="rId15" w:history="1">
        <w:r w:rsidR="00AA6D0C" w:rsidRPr="00D41D95">
          <w:rPr>
            <w:rStyle w:val="Hiperpovezava"/>
            <w:rFonts w:ascii="Verdana" w:hAnsi="Verdana" w:cs="Arial"/>
          </w:rPr>
          <w:t>https://ejn.gov.si/eJN2</w:t>
        </w:r>
      </w:hyperlink>
      <w:r w:rsidRPr="00A648B3">
        <w:rPr>
          <w:rFonts w:ascii="Verdana" w:hAnsi="Verdana" w:cs="Arial"/>
        </w:rPr>
        <w:t xml:space="preserve"> </w:t>
      </w:r>
      <w:r w:rsidRPr="00313612">
        <w:rPr>
          <w:rFonts w:ascii="Verdana" w:hAnsi="Verdana" w:cs="Arial"/>
          <w:b/>
        </w:rPr>
        <w:t xml:space="preserve">najkasneje </w:t>
      </w:r>
      <w:r w:rsidRPr="00B23560">
        <w:rPr>
          <w:rFonts w:ascii="Verdana" w:hAnsi="Verdana" w:cs="Arial"/>
          <w:b/>
        </w:rPr>
        <w:t xml:space="preserve">do </w:t>
      </w:r>
      <w:r w:rsidR="003B52FA">
        <w:rPr>
          <w:rFonts w:ascii="Verdana" w:hAnsi="Verdana" w:cs="Arial"/>
          <w:b/>
        </w:rPr>
        <w:t>12.6</w:t>
      </w:r>
      <w:r w:rsidR="00644F32">
        <w:rPr>
          <w:rFonts w:ascii="Verdana" w:hAnsi="Verdana" w:cs="Arial"/>
          <w:b/>
        </w:rPr>
        <w:t>.</w:t>
      </w:r>
      <w:r w:rsidR="00D85C0B" w:rsidRPr="00B23560">
        <w:rPr>
          <w:rFonts w:ascii="Verdana" w:hAnsi="Verdana" w:cs="Arial"/>
          <w:b/>
        </w:rPr>
        <w:t>20</w:t>
      </w:r>
      <w:r w:rsidR="00CD33FB" w:rsidRPr="00B23560">
        <w:rPr>
          <w:rFonts w:ascii="Verdana" w:hAnsi="Verdana" w:cs="Arial"/>
          <w:b/>
        </w:rPr>
        <w:t>20</w:t>
      </w:r>
      <w:r w:rsidRPr="00B23560">
        <w:rPr>
          <w:rFonts w:ascii="Verdana" w:hAnsi="Verdana"/>
          <w:b/>
        </w:rPr>
        <w:t xml:space="preserve"> do </w:t>
      </w:r>
      <w:r w:rsidR="00506C8E" w:rsidRPr="00B23560">
        <w:rPr>
          <w:rFonts w:ascii="Verdana" w:hAnsi="Verdana"/>
          <w:b/>
        </w:rPr>
        <w:t>12</w:t>
      </w:r>
      <w:r w:rsidR="0022148A" w:rsidRPr="00313612">
        <w:rPr>
          <w:rFonts w:ascii="Verdana" w:hAnsi="Verdana"/>
          <w:b/>
        </w:rPr>
        <w:t>.</w:t>
      </w:r>
      <w:r w:rsidR="00F01F98" w:rsidRPr="00313612">
        <w:rPr>
          <w:rFonts w:ascii="Verdana" w:hAnsi="Verdana"/>
          <w:b/>
        </w:rPr>
        <w:t xml:space="preserve">00 </w:t>
      </w:r>
      <w:r w:rsidRPr="00313612">
        <w:rPr>
          <w:rFonts w:ascii="Verdana" w:hAnsi="Verdana"/>
          <w:b/>
        </w:rPr>
        <w:t>ure</w:t>
      </w:r>
      <w:r w:rsidRPr="00DE1EED">
        <w:rPr>
          <w:rFonts w:ascii="Verdana" w:hAnsi="Verdana"/>
        </w:rPr>
        <w:t>.</w:t>
      </w:r>
      <w:r w:rsidRPr="00A648B3">
        <w:rPr>
          <w:rFonts w:ascii="Verdana" w:hAnsi="Verdana"/>
        </w:rPr>
        <w:t xml:space="preserve"> Za oddano ponudbo se šteje ponudba, ki je v informacijskem sistemu e-J</w:t>
      </w:r>
      <w:r w:rsidR="00060838" w:rsidRPr="00A648B3">
        <w:rPr>
          <w:rFonts w:ascii="Verdana" w:hAnsi="Verdana"/>
        </w:rPr>
        <w:t>N označena s statusom »ODDANO«.</w:t>
      </w:r>
    </w:p>
    <w:p w14:paraId="3DE8CF44" w14:textId="77777777" w:rsidR="00466F2B" w:rsidRDefault="00466F2B" w:rsidP="00A648B3">
      <w:pPr>
        <w:rPr>
          <w:rFonts w:ascii="Verdana" w:hAnsi="Verdana"/>
        </w:rPr>
      </w:pPr>
    </w:p>
    <w:p w14:paraId="03C9236A" w14:textId="3A7537C2" w:rsidR="004D5B36" w:rsidRPr="00A648B3" w:rsidRDefault="004D5B36" w:rsidP="00A648B3">
      <w:pPr>
        <w:rPr>
          <w:rFonts w:ascii="Verdana" w:hAnsi="Verdana"/>
        </w:rPr>
      </w:pPr>
      <w:r w:rsidRPr="00A648B3">
        <w:rPr>
          <w:rFonts w:ascii="Verdana" w:hAnsi="Verdana"/>
        </w:rPr>
        <w:t>Ponudnik lahko do roka za oddajo p</w:t>
      </w:r>
      <w:r w:rsidR="00060838" w:rsidRPr="00A648B3">
        <w:rPr>
          <w:rFonts w:ascii="Verdana" w:hAnsi="Verdana"/>
        </w:rPr>
        <w:t>onudb</w:t>
      </w:r>
      <w:r w:rsidRPr="00A648B3">
        <w:rPr>
          <w:rFonts w:ascii="Verdana" w:hAnsi="Verdana"/>
        </w:rPr>
        <w:t xml:space="preserve"> svojo p</w:t>
      </w:r>
      <w:r w:rsidR="00060838" w:rsidRPr="00A648B3">
        <w:rPr>
          <w:rFonts w:ascii="Verdana" w:hAnsi="Verdana"/>
        </w:rPr>
        <w:t>onudbo</w:t>
      </w:r>
      <w:r w:rsidRPr="00A648B3">
        <w:rPr>
          <w:rFonts w:ascii="Verdana" w:hAnsi="Verdana"/>
        </w:rPr>
        <w:t xml:space="preserve"> umakne ali spremeni. Če ponudnik v informacijskem sistemu e-JN svojo ponudbo umakne, se šteje, da ponudba ni bila oddana in je naročnik v sistemu e-JN tudi ne bo videl. Če ponudnik svojo ponudbo v informacijskem sistemu e-JN spremeni, je naročniku v tem</w:t>
      </w:r>
      <w:r w:rsidR="00060838" w:rsidRPr="00A648B3">
        <w:rPr>
          <w:rFonts w:ascii="Verdana" w:hAnsi="Verdana"/>
        </w:rPr>
        <w:t xml:space="preserve"> sistemu odprta zadnja oddana </w:t>
      </w:r>
      <w:r w:rsidRPr="00A648B3">
        <w:rPr>
          <w:rFonts w:ascii="Verdana" w:hAnsi="Verdana"/>
        </w:rPr>
        <w:t xml:space="preserve">ponudba. </w:t>
      </w:r>
    </w:p>
    <w:p w14:paraId="56603DB2" w14:textId="77777777" w:rsidR="004D5B36" w:rsidRPr="00A648B3" w:rsidRDefault="004D5B36" w:rsidP="00A648B3">
      <w:pPr>
        <w:rPr>
          <w:rFonts w:ascii="Verdana" w:hAnsi="Verdana"/>
        </w:rPr>
      </w:pPr>
    </w:p>
    <w:p w14:paraId="452BCB9A" w14:textId="77777777" w:rsidR="004D5B36" w:rsidRPr="00A648B3" w:rsidRDefault="004D5B36" w:rsidP="00A648B3">
      <w:pPr>
        <w:rPr>
          <w:rFonts w:ascii="Verdana" w:hAnsi="Verdana"/>
        </w:rPr>
      </w:pPr>
      <w:r w:rsidRPr="00A648B3">
        <w:rPr>
          <w:rFonts w:ascii="Verdana" w:hAnsi="Verdana"/>
        </w:rPr>
        <w:t>Po preteku roka za predložitev ponudb ponudbe ne bo več mogoče oddati.</w:t>
      </w:r>
    </w:p>
    <w:p w14:paraId="3C2EA90A" w14:textId="77777777" w:rsidR="004D5B36" w:rsidRPr="00A648B3" w:rsidRDefault="004D5B36" w:rsidP="00A648B3">
      <w:pPr>
        <w:rPr>
          <w:rFonts w:ascii="Verdana" w:hAnsi="Verdana"/>
        </w:rPr>
      </w:pPr>
    </w:p>
    <w:p w14:paraId="6517B328" w14:textId="05D1FD94" w:rsidR="009B06F2" w:rsidRDefault="004D5B36" w:rsidP="00E96DEE">
      <w:pPr>
        <w:jc w:val="left"/>
        <w:rPr>
          <w:rFonts w:ascii="Verdana" w:hAnsi="Verdana"/>
        </w:rPr>
      </w:pPr>
      <w:r w:rsidRPr="003474E2">
        <w:rPr>
          <w:rFonts w:ascii="Verdana" w:hAnsi="Verdana"/>
        </w:rPr>
        <w:lastRenderedPageBreak/>
        <w:t>Dostop do povezave za oddajo elektronske ponudbe v tem postopku j</w:t>
      </w:r>
      <w:r w:rsidR="000A6BF9" w:rsidRPr="003474E2">
        <w:rPr>
          <w:rFonts w:ascii="Verdana" w:hAnsi="Verdana"/>
        </w:rPr>
        <w:t xml:space="preserve">avnega naročila je na naslednji </w:t>
      </w:r>
      <w:r w:rsidRPr="003474E2">
        <w:rPr>
          <w:rFonts w:ascii="Verdana" w:hAnsi="Verdana"/>
        </w:rPr>
        <w:t>povezavi:</w:t>
      </w:r>
    </w:p>
    <w:p w14:paraId="41A713EF" w14:textId="5C7AA74C" w:rsidR="0069108F" w:rsidRPr="00CE2CBD" w:rsidRDefault="0069108F" w:rsidP="00E96DEE">
      <w:pPr>
        <w:jc w:val="left"/>
        <w:rPr>
          <w:rStyle w:val="Hiperpovezava"/>
          <w:rFonts w:cs="Arial"/>
        </w:rPr>
      </w:pPr>
      <w:r w:rsidRPr="00CE2CBD">
        <w:rPr>
          <w:rStyle w:val="Hiperpovezava"/>
          <w:rFonts w:ascii="Verdana" w:hAnsi="Verdana" w:cs="Arial"/>
        </w:rPr>
        <w:t>https://ejn.gov.si/ponudba/pages/aktualno/aktualno_javno_narocilo_podrobno.xhtml?zadevaId=18464</w:t>
      </w:r>
    </w:p>
    <w:p w14:paraId="2AD6F964" w14:textId="77777777" w:rsidR="00C52D7F" w:rsidRPr="00A648B3" w:rsidRDefault="00673D27" w:rsidP="00A648B3">
      <w:pPr>
        <w:pStyle w:val="Naslov2"/>
        <w:jc w:val="both"/>
      </w:pPr>
      <w:r w:rsidRPr="00673D27">
        <w:t xml:space="preserve">Informacije v zvezi z </w:t>
      </w:r>
      <w:r w:rsidR="00C52D7F" w:rsidRPr="00A648B3">
        <w:t>odpiranje</w:t>
      </w:r>
      <w:r>
        <w:t>m</w:t>
      </w:r>
      <w:r w:rsidR="00C52D7F" w:rsidRPr="00A648B3">
        <w:t xml:space="preserve"> ponudb</w:t>
      </w:r>
    </w:p>
    <w:p w14:paraId="142A2D59" w14:textId="256E98F7" w:rsidR="004D5B36" w:rsidRPr="00A648B3" w:rsidRDefault="004D5B36" w:rsidP="00A648B3">
      <w:pPr>
        <w:rPr>
          <w:rFonts w:ascii="Verdana" w:hAnsi="Verdana" w:cs="Arial"/>
        </w:rPr>
      </w:pPr>
      <w:r w:rsidRPr="00B23560">
        <w:rPr>
          <w:rFonts w:ascii="Verdana" w:hAnsi="Verdana" w:cs="Arial"/>
        </w:rPr>
        <w:t>Odpiranje p</w:t>
      </w:r>
      <w:r w:rsidR="00060838" w:rsidRPr="00B23560">
        <w:rPr>
          <w:rFonts w:ascii="Verdana" w:hAnsi="Verdana" w:cs="Arial"/>
        </w:rPr>
        <w:t>onudb</w:t>
      </w:r>
      <w:r w:rsidRPr="00B23560">
        <w:rPr>
          <w:rFonts w:ascii="Verdana" w:hAnsi="Verdana" w:cs="Arial"/>
        </w:rPr>
        <w:t xml:space="preserve"> bo potekalo avtomatično v informacijskem sistemu e-JN dne </w:t>
      </w:r>
      <w:r w:rsidR="003B52FA">
        <w:rPr>
          <w:rFonts w:ascii="Verdana" w:hAnsi="Verdana" w:cs="Arial"/>
          <w:b/>
        </w:rPr>
        <w:t>12.6</w:t>
      </w:r>
      <w:r w:rsidR="00644F32">
        <w:rPr>
          <w:rFonts w:ascii="Verdana" w:hAnsi="Verdana" w:cs="Arial"/>
          <w:b/>
        </w:rPr>
        <w:t>.</w:t>
      </w:r>
      <w:r w:rsidR="00C36EE2" w:rsidRPr="00B23560">
        <w:rPr>
          <w:rFonts w:ascii="Verdana" w:hAnsi="Verdana" w:cs="Arial"/>
          <w:b/>
        </w:rPr>
        <w:t>20</w:t>
      </w:r>
      <w:r w:rsidR="00CD33FB" w:rsidRPr="00B23560">
        <w:rPr>
          <w:rFonts w:ascii="Verdana" w:hAnsi="Verdana" w:cs="Arial"/>
          <w:b/>
        </w:rPr>
        <w:t>20</w:t>
      </w:r>
      <w:r w:rsidRPr="006A3178">
        <w:rPr>
          <w:rFonts w:ascii="Verdana" w:hAnsi="Verdana"/>
          <w:color w:val="FF0000"/>
        </w:rPr>
        <w:t xml:space="preserve"> </w:t>
      </w:r>
      <w:r w:rsidRPr="00454C23">
        <w:rPr>
          <w:rFonts w:ascii="Verdana" w:hAnsi="Verdana"/>
        </w:rPr>
        <w:t xml:space="preserve">in se bo začelo </w:t>
      </w:r>
      <w:r w:rsidRPr="00454C23">
        <w:rPr>
          <w:rFonts w:ascii="Verdana" w:hAnsi="Verdana"/>
          <w:b/>
        </w:rPr>
        <w:t xml:space="preserve">ob </w:t>
      </w:r>
      <w:r w:rsidR="00267853" w:rsidRPr="00454C23">
        <w:rPr>
          <w:rFonts w:ascii="Verdana" w:hAnsi="Verdana"/>
          <w:b/>
        </w:rPr>
        <w:t>12:</w:t>
      </w:r>
      <w:r w:rsidR="00454C23" w:rsidRPr="00454C23">
        <w:rPr>
          <w:rFonts w:ascii="Verdana" w:hAnsi="Verdana"/>
          <w:b/>
        </w:rPr>
        <w:t>05</w:t>
      </w:r>
      <w:r w:rsidRPr="00454C23">
        <w:rPr>
          <w:rFonts w:ascii="Verdana" w:hAnsi="Verdana"/>
          <w:b/>
        </w:rPr>
        <w:t xml:space="preserve"> uri</w:t>
      </w:r>
      <w:r w:rsidRPr="00A648B3">
        <w:rPr>
          <w:rFonts w:ascii="Verdana" w:hAnsi="Verdana"/>
        </w:rPr>
        <w:t xml:space="preserve"> na spletnem naslovu </w:t>
      </w:r>
      <w:hyperlink r:id="rId16" w:history="1">
        <w:r w:rsidRPr="00A648B3">
          <w:rPr>
            <w:rStyle w:val="Hiperpovezava"/>
            <w:rFonts w:ascii="Verdana" w:hAnsi="Verdana" w:cs="Arial"/>
          </w:rPr>
          <w:t>https://ejn.gov.si/eJN2</w:t>
        </w:r>
      </w:hyperlink>
      <w:r w:rsidRPr="00A648B3">
        <w:rPr>
          <w:rFonts w:ascii="Verdana" w:hAnsi="Verdana" w:cs="Arial"/>
        </w:rPr>
        <w:t xml:space="preserve">. </w:t>
      </w:r>
    </w:p>
    <w:p w14:paraId="311A75C4" w14:textId="77777777" w:rsidR="004D5B36" w:rsidRPr="00A648B3" w:rsidRDefault="004D5B36" w:rsidP="00A648B3">
      <w:pPr>
        <w:rPr>
          <w:rFonts w:ascii="Verdana" w:hAnsi="Verdana"/>
        </w:rPr>
      </w:pPr>
    </w:p>
    <w:p w14:paraId="5F24B026" w14:textId="77777777" w:rsidR="0022148A" w:rsidRPr="00A648B3" w:rsidRDefault="0022148A" w:rsidP="00A648B3">
      <w:pPr>
        <w:rPr>
          <w:rFonts w:ascii="Verdana" w:hAnsi="Verdana"/>
        </w:rPr>
      </w:pPr>
      <w:r w:rsidRPr="00A648B3">
        <w:rPr>
          <w:rFonts w:ascii="Verdana" w:hAnsi="Verdana"/>
        </w:rPr>
        <w:t>Odpiranje poteka tako, da informacijski sistem e-JN samodejno ob uri, ki je določena za javno odpiranje ponudb, prikaže podatke o ponudniku, o variantah, če so bile zahtevane oziroma dovoljene, ter omogoči dostop do .</w:t>
      </w:r>
      <w:proofErr w:type="spellStart"/>
      <w:r w:rsidRPr="00A648B3">
        <w:rPr>
          <w:rFonts w:ascii="Verdana" w:hAnsi="Verdana"/>
        </w:rPr>
        <w:t>pdf</w:t>
      </w:r>
      <w:proofErr w:type="spellEnd"/>
      <w:r w:rsidRPr="00A648B3">
        <w:rPr>
          <w:rFonts w:ascii="Verdana" w:hAnsi="Verdana"/>
        </w:rPr>
        <w:t xml:space="preserve"> dokumenta, ki ga ponudnik naloži v sistem e-JN pod zavihek »Predračun«. Javna objava se avtomatično zaključi po preteku </w:t>
      </w:r>
      <w:r w:rsidR="00AA6D0C">
        <w:rPr>
          <w:rFonts w:ascii="Verdana" w:hAnsi="Verdana"/>
        </w:rPr>
        <w:t>48 ur</w:t>
      </w:r>
      <w:r w:rsidRPr="00A648B3">
        <w:rPr>
          <w:rFonts w:ascii="Verdana" w:hAnsi="Verdana"/>
        </w:rPr>
        <w:t xml:space="preserve">. Ponudniki, ki so oddali ponudbe, imajo te podatke v informacijskem sistemu e-JN na razpolago v razdelku »Zapisnik o odpiranju ponudb«. </w:t>
      </w:r>
    </w:p>
    <w:p w14:paraId="1D869ABE" w14:textId="77777777" w:rsidR="00734776" w:rsidRPr="00D8553D" w:rsidRDefault="00734776" w:rsidP="00C52D7F">
      <w:pPr>
        <w:tabs>
          <w:tab w:val="left" w:pos="284"/>
          <w:tab w:val="left" w:pos="851"/>
          <w:tab w:val="left" w:pos="1701"/>
        </w:tabs>
        <w:rPr>
          <w:rFonts w:ascii="Verdana" w:hAnsi="Verdana" w:cs="Tahoma"/>
        </w:rPr>
      </w:pPr>
    </w:p>
    <w:p w14:paraId="4FEB24F1" w14:textId="77777777" w:rsidR="00C52D7F" w:rsidRPr="00D8553D" w:rsidRDefault="00C52D7F" w:rsidP="00C52D7F">
      <w:pPr>
        <w:pStyle w:val="Naslov1"/>
      </w:pPr>
      <w:r w:rsidRPr="00D8553D">
        <w:t>PREGLED PONUDB</w:t>
      </w:r>
    </w:p>
    <w:p w14:paraId="0AF51B0E" w14:textId="77777777" w:rsidR="00C52D7F" w:rsidRPr="00A648B3" w:rsidRDefault="00C52D7F" w:rsidP="00A648B3">
      <w:pPr>
        <w:pStyle w:val="Naslov2"/>
        <w:jc w:val="both"/>
      </w:pPr>
      <w:bookmarkStart w:id="0" w:name="_Toc117315301"/>
      <w:bookmarkStart w:id="1" w:name="_Toc436916382"/>
      <w:bookmarkStart w:id="2" w:name="_Toc117315302"/>
      <w:r w:rsidRPr="00A648B3">
        <w:t xml:space="preserve">Tajnost </w:t>
      </w:r>
      <w:bookmarkEnd w:id="0"/>
      <w:r w:rsidRPr="00A648B3">
        <w:t>pregledovanja</w:t>
      </w:r>
      <w:bookmarkEnd w:id="1"/>
    </w:p>
    <w:bookmarkEnd w:id="2"/>
    <w:p w14:paraId="781B91F8" w14:textId="77777777" w:rsidR="003F5632" w:rsidRPr="00A648B3" w:rsidRDefault="003F5632" w:rsidP="00A648B3">
      <w:pPr>
        <w:tabs>
          <w:tab w:val="left" w:pos="284"/>
          <w:tab w:val="left" w:pos="851"/>
          <w:tab w:val="left" w:pos="1701"/>
        </w:tabs>
        <w:spacing w:after="119" w:line="288" w:lineRule="atLeast"/>
        <w:rPr>
          <w:rFonts w:ascii="Verdana" w:hAnsi="Verdana" w:cs="Tahoma"/>
        </w:rPr>
      </w:pPr>
      <w:r w:rsidRPr="00A648B3">
        <w:rPr>
          <w:rFonts w:ascii="Verdana" w:hAnsi="Verdana" w:cs="Tahoma"/>
        </w:rPr>
        <w:t>Postopek pregledovanja ponudb je tajen.</w:t>
      </w:r>
    </w:p>
    <w:p w14:paraId="54BBC58A" w14:textId="77777777" w:rsidR="003F5632" w:rsidRPr="00A648B3" w:rsidRDefault="003F5632" w:rsidP="00A648B3">
      <w:pPr>
        <w:tabs>
          <w:tab w:val="left" w:pos="284"/>
          <w:tab w:val="left" w:pos="851"/>
          <w:tab w:val="left" w:pos="1701"/>
        </w:tabs>
        <w:spacing w:after="119" w:line="288" w:lineRule="atLeast"/>
        <w:rPr>
          <w:rFonts w:ascii="Verdana" w:hAnsi="Verdana" w:cs="Tahoma"/>
        </w:rPr>
      </w:pPr>
      <w:r w:rsidRPr="00A648B3">
        <w:rPr>
          <w:rFonts w:ascii="Verdana" w:hAnsi="Verdana" w:cs="Tahoma"/>
        </w:rPr>
        <w:t>Od zaključka javnega odpiranja ponudb do trenutka odločitve naročnika o oddaji naročila se ne sme posredovati nobena informacija v zvezi s pregledom, obrazložitvijo, ocenjevanjem in primerjavo ponudb ter priporočilom za izbor najugodnejšega ponudnika katerikoli osebi, ki ni uradno povezana s postopkom pregledovanja ponudb.</w:t>
      </w:r>
    </w:p>
    <w:p w14:paraId="42960F15" w14:textId="77777777" w:rsidR="000744BD" w:rsidRPr="00A648B3" w:rsidRDefault="000744BD" w:rsidP="00A648B3">
      <w:pPr>
        <w:pStyle w:val="Naslov2"/>
        <w:jc w:val="both"/>
      </w:pPr>
      <w:r w:rsidRPr="00A648B3">
        <w:t>Pregled ponudb</w:t>
      </w:r>
    </w:p>
    <w:p w14:paraId="11CD6B34" w14:textId="77777777" w:rsidR="00AB3B83" w:rsidRPr="00A648B3" w:rsidRDefault="000744BD" w:rsidP="00A648B3">
      <w:pPr>
        <w:tabs>
          <w:tab w:val="left" w:pos="284"/>
          <w:tab w:val="left" w:pos="851"/>
          <w:tab w:val="left" w:pos="1701"/>
        </w:tabs>
        <w:spacing w:after="119" w:line="288" w:lineRule="atLeast"/>
        <w:rPr>
          <w:rFonts w:ascii="Verdana" w:hAnsi="Verdana" w:cs="Tahoma"/>
        </w:rPr>
      </w:pPr>
      <w:r w:rsidRPr="00A648B3">
        <w:rPr>
          <w:rFonts w:ascii="Verdana" w:hAnsi="Verdana"/>
          <w:spacing w:val="-1"/>
        </w:rPr>
        <w:t>Dopustnost</w:t>
      </w:r>
      <w:r w:rsidRPr="00A648B3">
        <w:rPr>
          <w:rFonts w:ascii="Verdana" w:hAnsi="Verdana"/>
          <w:spacing w:val="14"/>
        </w:rPr>
        <w:t xml:space="preserve"> </w:t>
      </w:r>
      <w:r w:rsidRPr="00A648B3">
        <w:rPr>
          <w:rFonts w:ascii="Verdana" w:hAnsi="Verdana"/>
          <w:spacing w:val="-1"/>
        </w:rPr>
        <w:t>ponudb</w:t>
      </w:r>
      <w:r w:rsidRPr="00A648B3">
        <w:rPr>
          <w:rFonts w:ascii="Verdana" w:hAnsi="Verdana"/>
          <w:spacing w:val="15"/>
        </w:rPr>
        <w:t xml:space="preserve"> </w:t>
      </w:r>
      <w:r w:rsidRPr="00A648B3">
        <w:rPr>
          <w:rFonts w:ascii="Verdana" w:hAnsi="Verdana"/>
          <w:spacing w:val="-1"/>
        </w:rPr>
        <w:t>ter</w:t>
      </w:r>
      <w:r w:rsidRPr="00A648B3">
        <w:rPr>
          <w:rFonts w:ascii="Verdana" w:hAnsi="Verdana"/>
          <w:spacing w:val="13"/>
        </w:rPr>
        <w:t xml:space="preserve"> </w:t>
      </w:r>
      <w:r w:rsidRPr="00A648B3">
        <w:rPr>
          <w:rFonts w:ascii="Verdana" w:hAnsi="Verdana"/>
          <w:spacing w:val="-1"/>
        </w:rPr>
        <w:t>njihovo</w:t>
      </w:r>
      <w:r w:rsidRPr="00A648B3">
        <w:rPr>
          <w:rFonts w:ascii="Verdana" w:hAnsi="Verdana"/>
          <w:spacing w:val="14"/>
        </w:rPr>
        <w:t xml:space="preserve"> </w:t>
      </w:r>
      <w:r w:rsidRPr="00A648B3">
        <w:rPr>
          <w:rFonts w:ascii="Verdana" w:hAnsi="Verdana"/>
          <w:spacing w:val="-1"/>
        </w:rPr>
        <w:t>oceno</w:t>
      </w:r>
      <w:r w:rsidRPr="00A648B3">
        <w:rPr>
          <w:rFonts w:ascii="Verdana" w:hAnsi="Verdana"/>
          <w:spacing w:val="15"/>
        </w:rPr>
        <w:t xml:space="preserve"> </w:t>
      </w:r>
      <w:r w:rsidRPr="00A648B3">
        <w:rPr>
          <w:rFonts w:ascii="Verdana" w:hAnsi="Verdana"/>
          <w:spacing w:val="-1"/>
        </w:rPr>
        <w:t>glede</w:t>
      </w:r>
      <w:r w:rsidRPr="00A648B3">
        <w:rPr>
          <w:rFonts w:ascii="Verdana" w:hAnsi="Verdana"/>
          <w:spacing w:val="10"/>
        </w:rPr>
        <w:t xml:space="preserve"> </w:t>
      </w:r>
      <w:r w:rsidRPr="00A648B3">
        <w:rPr>
          <w:rFonts w:ascii="Verdana" w:hAnsi="Verdana"/>
        </w:rPr>
        <w:t>na</w:t>
      </w:r>
      <w:r w:rsidRPr="00A648B3">
        <w:rPr>
          <w:rFonts w:ascii="Verdana" w:hAnsi="Verdana"/>
          <w:spacing w:val="16"/>
        </w:rPr>
        <w:t xml:space="preserve"> </w:t>
      </w:r>
      <w:r w:rsidRPr="00A648B3">
        <w:rPr>
          <w:rFonts w:ascii="Verdana" w:hAnsi="Verdana"/>
          <w:spacing w:val="-1"/>
        </w:rPr>
        <w:t>meril</w:t>
      </w:r>
      <w:r w:rsidR="0015500E">
        <w:rPr>
          <w:rFonts w:ascii="Verdana" w:hAnsi="Verdana"/>
          <w:spacing w:val="-1"/>
        </w:rPr>
        <w:t>o</w:t>
      </w:r>
      <w:r w:rsidRPr="00A648B3">
        <w:rPr>
          <w:rFonts w:ascii="Verdana" w:hAnsi="Verdana"/>
          <w:spacing w:val="-1"/>
        </w:rPr>
        <w:t>,</w:t>
      </w:r>
      <w:r w:rsidRPr="00A648B3">
        <w:rPr>
          <w:rFonts w:ascii="Verdana" w:hAnsi="Verdana"/>
          <w:spacing w:val="13"/>
        </w:rPr>
        <w:t xml:space="preserve"> </w:t>
      </w:r>
      <w:r w:rsidRPr="00A648B3">
        <w:rPr>
          <w:rFonts w:ascii="Verdana" w:hAnsi="Verdana"/>
        </w:rPr>
        <w:t>bo</w:t>
      </w:r>
      <w:r w:rsidRPr="00A648B3">
        <w:rPr>
          <w:rFonts w:ascii="Verdana" w:hAnsi="Verdana"/>
          <w:spacing w:val="13"/>
        </w:rPr>
        <w:t xml:space="preserve"> </w:t>
      </w:r>
      <w:r w:rsidRPr="00A648B3">
        <w:rPr>
          <w:rFonts w:ascii="Verdana" w:hAnsi="Verdana"/>
          <w:spacing w:val="-1"/>
        </w:rPr>
        <w:t>opravila</w:t>
      </w:r>
      <w:r w:rsidRPr="00A648B3">
        <w:rPr>
          <w:rFonts w:ascii="Verdana" w:hAnsi="Verdana"/>
          <w:spacing w:val="15"/>
        </w:rPr>
        <w:t xml:space="preserve"> </w:t>
      </w:r>
      <w:r w:rsidRPr="00A648B3">
        <w:rPr>
          <w:rFonts w:ascii="Verdana" w:hAnsi="Verdana"/>
        </w:rPr>
        <w:t>s</w:t>
      </w:r>
      <w:r w:rsidRPr="00A648B3">
        <w:rPr>
          <w:rFonts w:ascii="Verdana" w:hAnsi="Verdana"/>
          <w:spacing w:val="14"/>
        </w:rPr>
        <w:t xml:space="preserve"> </w:t>
      </w:r>
      <w:r w:rsidRPr="00A648B3">
        <w:rPr>
          <w:rFonts w:ascii="Verdana" w:hAnsi="Verdana"/>
          <w:spacing w:val="-1"/>
        </w:rPr>
        <w:t>strani</w:t>
      </w:r>
      <w:r w:rsidRPr="00A648B3">
        <w:rPr>
          <w:rFonts w:ascii="Verdana" w:hAnsi="Verdana"/>
          <w:spacing w:val="13"/>
        </w:rPr>
        <w:t xml:space="preserve"> </w:t>
      </w:r>
      <w:r w:rsidRPr="00A648B3">
        <w:rPr>
          <w:rFonts w:ascii="Verdana" w:hAnsi="Verdana"/>
          <w:spacing w:val="-1"/>
        </w:rPr>
        <w:t>naročnika</w:t>
      </w:r>
      <w:r w:rsidRPr="00A648B3">
        <w:rPr>
          <w:rFonts w:ascii="Verdana" w:hAnsi="Verdana"/>
          <w:spacing w:val="51"/>
        </w:rPr>
        <w:t xml:space="preserve"> </w:t>
      </w:r>
      <w:r w:rsidRPr="00A648B3">
        <w:rPr>
          <w:rFonts w:ascii="Verdana" w:hAnsi="Verdana"/>
          <w:spacing w:val="-1"/>
        </w:rPr>
        <w:t>imenovana</w:t>
      </w:r>
      <w:r w:rsidRPr="00A648B3">
        <w:rPr>
          <w:rFonts w:ascii="Verdana" w:hAnsi="Verdana"/>
          <w:spacing w:val="35"/>
        </w:rPr>
        <w:t xml:space="preserve"> </w:t>
      </w:r>
      <w:r w:rsidRPr="00A648B3">
        <w:rPr>
          <w:rFonts w:ascii="Verdana" w:hAnsi="Verdana"/>
          <w:spacing w:val="-1"/>
        </w:rPr>
        <w:t>strokovna</w:t>
      </w:r>
      <w:r w:rsidRPr="00A648B3">
        <w:rPr>
          <w:rFonts w:ascii="Verdana" w:hAnsi="Verdana"/>
          <w:spacing w:val="34"/>
        </w:rPr>
        <w:t xml:space="preserve"> </w:t>
      </w:r>
      <w:r w:rsidRPr="00A648B3">
        <w:rPr>
          <w:rFonts w:ascii="Verdana" w:hAnsi="Verdana"/>
          <w:spacing w:val="-1"/>
        </w:rPr>
        <w:t>komisija</w:t>
      </w:r>
      <w:r w:rsidRPr="00A648B3">
        <w:rPr>
          <w:rFonts w:ascii="Verdana" w:hAnsi="Verdana"/>
          <w:spacing w:val="34"/>
        </w:rPr>
        <w:t xml:space="preserve"> </w:t>
      </w:r>
      <w:r w:rsidRPr="00A648B3">
        <w:rPr>
          <w:rFonts w:ascii="Verdana" w:hAnsi="Verdana"/>
        </w:rPr>
        <w:t>za</w:t>
      </w:r>
      <w:r w:rsidRPr="00A648B3">
        <w:rPr>
          <w:rFonts w:ascii="Verdana" w:hAnsi="Verdana"/>
          <w:spacing w:val="34"/>
        </w:rPr>
        <w:t xml:space="preserve"> </w:t>
      </w:r>
      <w:r w:rsidRPr="00A648B3">
        <w:rPr>
          <w:rFonts w:ascii="Verdana" w:hAnsi="Verdana"/>
          <w:spacing w:val="-1"/>
        </w:rPr>
        <w:t>pregled</w:t>
      </w:r>
      <w:r w:rsidRPr="00A648B3">
        <w:rPr>
          <w:rFonts w:ascii="Verdana" w:hAnsi="Verdana"/>
          <w:spacing w:val="34"/>
        </w:rPr>
        <w:t xml:space="preserve"> </w:t>
      </w:r>
      <w:r w:rsidRPr="00A648B3">
        <w:rPr>
          <w:rFonts w:ascii="Verdana" w:hAnsi="Verdana"/>
        </w:rPr>
        <w:t>in</w:t>
      </w:r>
      <w:r w:rsidRPr="00A648B3">
        <w:rPr>
          <w:rFonts w:ascii="Verdana" w:hAnsi="Verdana"/>
          <w:spacing w:val="34"/>
        </w:rPr>
        <w:t xml:space="preserve"> </w:t>
      </w:r>
      <w:r w:rsidRPr="00A648B3">
        <w:rPr>
          <w:rFonts w:ascii="Verdana" w:hAnsi="Verdana"/>
          <w:spacing w:val="-1"/>
        </w:rPr>
        <w:t>ocenitev</w:t>
      </w:r>
      <w:r w:rsidRPr="00A648B3">
        <w:rPr>
          <w:rFonts w:ascii="Verdana" w:hAnsi="Verdana"/>
          <w:spacing w:val="33"/>
        </w:rPr>
        <w:t xml:space="preserve"> </w:t>
      </w:r>
      <w:r w:rsidRPr="00A648B3">
        <w:rPr>
          <w:rFonts w:ascii="Verdana" w:hAnsi="Verdana"/>
          <w:spacing w:val="-1"/>
        </w:rPr>
        <w:t>ponudb,</w:t>
      </w:r>
      <w:r w:rsidRPr="00A648B3">
        <w:rPr>
          <w:rFonts w:ascii="Verdana" w:hAnsi="Verdana"/>
          <w:spacing w:val="32"/>
        </w:rPr>
        <w:t xml:space="preserve"> </w:t>
      </w:r>
      <w:r w:rsidRPr="00A648B3">
        <w:rPr>
          <w:rFonts w:ascii="Verdana" w:hAnsi="Verdana"/>
          <w:spacing w:val="-1"/>
        </w:rPr>
        <w:t>skladno</w:t>
      </w:r>
      <w:r w:rsidRPr="00A648B3">
        <w:rPr>
          <w:rFonts w:ascii="Verdana" w:hAnsi="Verdana"/>
          <w:spacing w:val="31"/>
        </w:rPr>
        <w:t xml:space="preserve"> </w:t>
      </w:r>
      <w:r w:rsidRPr="00A648B3">
        <w:rPr>
          <w:rFonts w:ascii="Verdana" w:hAnsi="Verdana"/>
        </w:rPr>
        <w:t>z</w:t>
      </w:r>
      <w:r w:rsidRPr="00A648B3">
        <w:rPr>
          <w:rFonts w:ascii="Verdana" w:hAnsi="Verdana"/>
          <w:spacing w:val="35"/>
        </w:rPr>
        <w:t xml:space="preserve"> </w:t>
      </w:r>
      <w:r w:rsidRPr="00A648B3">
        <w:rPr>
          <w:rFonts w:ascii="Verdana" w:hAnsi="Verdana" w:cs="Tahoma"/>
        </w:rPr>
        <w:t xml:space="preserve">dokumentacijo o javnem naročilu in veljavno </w:t>
      </w:r>
      <w:r w:rsidR="00AB3B83" w:rsidRPr="00A648B3">
        <w:rPr>
          <w:rFonts w:ascii="Verdana" w:hAnsi="Verdana" w:cs="Tahoma"/>
        </w:rPr>
        <w:t>zakonodajo.</w:t>
      </w:r>
    </w:p>
    <w:p w14:paraId="109663D0" w14:textId="77777777" w:rsidR="00C52D7F" w:rsidRPr="00A648B3" w:rsidRDefault="00C52D7F" w:rsidP="00A648B3">
      <w:pPr>
        <w:pStyle w:val="Naslov2"/>
        <w:jc w:val="both"/>
      </w:pPr>
      <w:r w:rsidRPr="00A648B3">
        <w:t>Dopustne dopolnitve ponudbe</w:t>
      </w:r>
    </w:p>
    <w:p w14:paraId="747FE5B2" w14:textId="77777777" w:rsidR="00E533EE" w:rsidRPr="00A648B3" w:rsidRDefault="00AA6D0C" w:rsidP="00A648B3">
      <w:pPr>
        <w:tabs>
          <w:tab w:val="left" w:pos="284"/>
          <w:tab w:val="left" w:pos="851"/>
          <w:tab w:val="left" w:pos="1701"/>
        </w:tabs>
        <w:spacing w:after="119" w:line="288" w:lineRule="atLeast"/>
        <w:rPr>
          <w:rFonts w:ascii="Verdana" w:eastAsia="Calibri" w:hAnsi="Verdana" w:cs="Arial"/>
          <w:iCs/>
        </w:rPr>
      </w:pPr>
      <w:r>
        <w:rPr>
          <w:rFonts w:ascii="Verdana" w:hAnsi="Verdana" w:cs="Tahoma"/>
        </w:rPr>
        <w:t xml:space="preserve">Če </w:t>
      </w:r>
      <w:r w:rsidR="00C52D7F" w:rsidRPr="00A648B3">
        <w:rPr>
          <w:rFonts w:ascii="Verdana" w:hAnsi="Verdana" w:cs="Tahoma"/>
        </w:rPr>
        <w:t>bodo ali se bodo zdele informacije ali dokumentacija, ki jo mora predložiti ponudnik,</w:t>
      </w:r>
      <w:r w:rsidR="00C52D7F" w:rsidRPr="00A648B3">
        <w:rPr>
          <w:rFonts w:ascii="Verdana" w:eastAsia="Calibri" w:hAnsi="Verdana" w:cs="Arial"/>
          <w:iCs/>
        </w:rPr>
        <w:t xml:space="preserve"> nepopolne ali napačne oziroma če bodo posamezni dokumenti manjkali, bo lahko naročnik zahteval, da ponudnik v ustreznem roku predloži manjkajoče dokumente ali jih dopolni, popravi ali pojasni ustrezne informacije ali dokumentacijo, pod pogojem, da je takšna zahteva popolnoma skladna z načeloma enake obravnave in transparentnosti. </w:t>
      </w:r>
    </w:p>
    <w:p w14:paraId="699BD446" w14:textId="77777777" w:rsidR="00310CB6" w:rsidRPr="00A648B3" w:rsidRDefault="00C52D7F" w:rsidP="00A648B3">
      <w:pPr>
        <w:spacing w:after="119" w:line="288" w:lineRule="atLeast"/>
        <w:rPr>
          <w:rFonts w:ascii="Verdana" w:eastAsia="Calibri" w:hAnsi="Verdana" w:cs="Arial"/>
          <w:iCs/>
        </w:rPr>
      </w:pPr>
      <w:r w:rsidRPr="00A648B3">
        <w:rPr>
          <w:rFonts w:ascii="Verdana" w:eastAsia="Calibri" w:hAnsi="Verdana" w:cs="Arial"/>
          <w:iCs/>
        </w:rPr>
        <w:t>Za dopolnitve in  pojasnila ponudb bo naročnik določil primeren rok, ki bo praviloma znašal tri (3) delovne dni</w:t>
      </w:r>
      <w:r w:rsidR="00310CB6" w:rsidRPr="00A648B3">
        <w:rPr>
          <w:rFonts w:ascii="Verdana" w:eastAsia="Calibri" w:hAnsi="Verdana" w:cs="Arial"/>
          <w:iCs/>
        </w:rPr>
        <w:t>.</w:t>
      </w:r>
    </w:p>
    <w:p w14:paraId="1A2B6FF4" w14:textId="77777777" w:rsidR="00C52D7F" w:rsidRPr="00A648B3" w:rsidRDefault="00C52D7F" w:rsidP="00A648B3">
      <w:pPr>
        <w:pStyle w:val="Naslov2"/>
        <w:jc w:val="both"/>
      </w:pPr>
      <w:r w:rsidRPr="00A648B3">
        <w:t>Navedba zavajajočih podatkov</w:t>
      </w:r>
    </w:p>
    <w:p w14:paraId="0F72940C" w14:textId="77777777" w:rsidR="0008228A" w:rsidRPr="00A648B3" w:rsidRDefault="00C52D7F" w:rsidP="00A648B3">
      <w:pPr>
        <w:spacing w:line="288" w:lineRule="atLeast"/>
        <w:rPr>
          <w:rFonts w:ascii="Verdana" w:eastAsia="Calibri" w:hAnsi="Verdana" w:cs="Arial"/>
          <w:iCs/>
        </w:rPr>
      </w:pPr>
      <w:r w:rsidRPr="00A648B3">
        <w:rPr>
          <w:rFonts w:ascii="Verdana" w:eastAsia="Calibri" w:hAnsi="Verdana" w:cs="Arial"/>
          <w:iCs/>
        </w:rPr>
        <w:t>Naročnik bo Državni revizijski komisiji podal predlog za uvedbo postopka o prekršku:</w:t>
      </w:r>
    </w:p>
    <w:p w14:paraId="39A650E0" w14:textId="77777777" w:rsidR="00D61F84" w:rsidRPr="00A648B3" w:rsidRDefault="00C52D7F" w:rsidP="00A648B3">
      <w:pPr>
        <w:numPr>
          <w:ilvl w:val="0"/>
          <w:numId w:val="4"/>
        </w:num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A648B3">
        <w:rPr>
          <w:rFonts w:ascii="Verdana" w:eastAsia="Cambria" w:hAnsi="Verdana" w:cs="Arial"/>
        </w:rPr>
        <w:lastRenderedPageBreak/>
        <w:t xml:space="preserve">v primeru, da se bo pri naročniku pojavil utemeljen sum, da je ponudnik v postopku javnega naročila predložil neresnično izjavo ali ponarejeno ali spremenjeno listino kot pravo v skladu z enajstim odstavkom 89. člena ZJN-3, </w:t>
      </w:r>
    </w:p>
    <w:p w14:paraId="3C7963E9" w14:textId="77777777" w:rsidR="00266789" w:rsidRPr="00A648B3" w:rsidRDefault="00C52D7F" w:rsidP="00A648B3">
      <w:pPr>
        <w:numPr>
          <w:ilvl w:val="0"/>
          <w:numId w:val="4"/>
        </w:numPr>
        <w:pBdr>
          <w:top w:val="none" w:sz="8" w:space="0" w:color="auto"/>
          <w:left w:val="none" w:sz="8" w:space="0" w:color="auto"/>
          <w:bottom w:val="none" w:sz="8" w:space="0" w:color="auto"/>
          <w:right w:val="none" w:sz="8" w:space="0" w:color="auto"/>
        </w:pBdr>
        <w:spacing w:after="119" w:line="288" w:lineRule="atLeast"/>
        <w:rPr>
          <w:rFonts w:ascii="Verdana" w:eastAsia="Cambria" w:hAnsi="Verdana" w:cs="Arial"/>
        </w:rPr>
      </w:pPr>
      <w:r w:rsidRPr="00A648B3">
        <w:rPr>
          <w:rFonts w:ascii="Verdana" w:eastAsia="Cambria" w:hAnsi="Verdana" w:cs="Arial"/>
        </w:rPr>
        <w:t xml:space="preserve">če glavni </w:t>
      </w:r>
      <w:r w:rsidR="000C62D1">
        <w:rPr>
          <w:rFonts w:ascii="Verdana" w:eastAsia="Cambria" w:hAnsi="Verdana" w:cs="Arial"/>
        </w:rPr>
        <w:t>izvajalec</w:t>
      </w:r>
      <w:r w:rsidRPr="00A648B3">
        <w:rPr>
          <w:rFonts w:ascii="Verdana" w:eastAsia="Cambria" w:hAnsi="Verdana" w:cs="Arial"/>
        </w:rPr>
        <w:t xml:space="preserve"> ne ravna v skladu s 94. členom ZJN-3.</w:t>
      </w:r>
    </w:p>
    <w:p w14:paraId="17FAC6E0" w14:textId="77777777" w:rsidR="00C52D7F" w:rsidRPr="00A648B3" w:rsidRDefault="00C52D7F" w:rsidP="00A648B3">
      <w:pPr>
        <w:pStyle w:val="Naslov2"/>
        <w:jc w:val="both"/>
      </w:pPr>
      <w:bookmarkStart w:id="3" w:name="_Toc436916366"/>
      <w:r w:rsidRPr="00A648B3">
        <w:t xml:space="preserve">Izločitev </w:t>
      </w:r>
      <w:r w:rsidR="00266789" w:rsidRPr="00A648B3">
        <w:t>ponudbe</w:t>
      </w:r>
    </w:p>
    <w:p w14:paraId="0AAC4211" w14:textId="77777777" w:rsidR="00871D0F" w:rsidRPr="00A648B3" w:rsidRDefault="00871D0F" w:rsidP="00A648B3">
      <w:pPr>
        <w:spacing w:after="119" w:line="288" w:lineRule="atLeast"/>
        <w:rPr>
          <w:rFonts w:ascii="Verdana" w:eastAsia="Calibri" w:hAnsi="Verdana" w:cs="Arial"/>
          <w:iCs/>
        </w:rPr>
      </w:pPr>
      <w:r w:rsidRPr="00A648B3">
        <w:rPr>
          <w:rFonts w:ascii="Verdana" w:eastAsia="Calibri" w:hAnsi="Verdana" w:cs="Arial"/>
          <w:iCs/>
        </w:rPr>
        <w:t>Naročnik bo izločil:</w:t>
      </w:r>
    </w:p>
    <w:p w14:paraId="0D6F2C9E" w14:textId="77777777" w:rsidR="00871D0F" w:rsidRPr="00A648B3" w:rsidRDefault="00871D0F" w:rsidP="00A648B3">
      <w:pPr>
        <w:numPr>
          <w:ilvl w:val="0"/>
          <w:numId w:val="4"/>
        </w:numPr>
        <w:pBdr>
          <w:top w:val="none" w:sz="8" w:space="0" w:color="auto"/>
          <w:left w:val="none" w:sz="8" w:space="0" w:color="auto"/>
          <w:bottom w:val="none" w:sz="8" w:space="0" w:color="auto"/>
          <w:right w:val="none" w:sz="8" w:space="0" w:color="auto"/>
        </w:pBdr>
        <w:spacing w:after="119" w:line="288" w:lineRule="atLeast"/>
        <w:ind w:left="720"/>
        <w:rPr>
          <w:rFonts w:ascii="Verdana" w:eastAsia="Cambria" w:hAnsi="Verdana" w:cs="Arial"/>
        </w:rPr>
      </w:pPr>
      <w:r w:rsidRPr="00A648B3">
        <w:rPr>
          <w:rFonts w:ascii="Verdana" w:eastAsia="Cambria" w:hAnsi="Verdana" w:cs="Arial"/>
        </w:rPr>
        <w:t>nepravočasne ponudbe,</w:t>
      </w:r>
    </w:p>
    <w:p w14:paraId="7D0F63D7" w14:textId="77777777" w:rsidR="00871D0F" w:rsidRPr="00A648B3" w:rsidRDefault="00871D0F" w:rsidP="00A648B3">
      <w:pPr>
        <w:numPr>
          <w:ilvl w:val="0"/>
          <w:numId w:val="4"/>
        </w:numPr>
        <w:pBdr>
          <w:top w:val="none" w:sz="8" w:space="0" w:color="auto"/>
          <w:left w:val="none" w:sz="8" w:space="0" w:color="auto"/>
          <w:bottom w:val="none" w:sz="8" w:space="0" w:color="auto"/>
          <w:right w:val="none" w:sz="8" w:space="0" w:color="auto"/>
        </w:pBdr>
        <w:spacing w:after="119" w:line="288" w:lineRule="atLeast"/>
        <w:ind w:left="720"/>
        <w:rPr>
          <w:rFonts w:ascii="Verdana" w:eastAsia="Cambria" w:hAnsi="Verdana" w:cs="Arial"/>
        </w:rPr>
      </w:pPr>
      <w:r w:rsidRPr="00A648B3">
        <w:rPr>
          <w:rFonts w:ascii="Verdana" w:eastAsia="Cambria" w:hAnsi="Verdana" w:cs="Arial"/>
        </w:rPr>
        <w:t>ponudbe, ki ne bodo izpolnjevale vseh zahtev iz 5. točke teh navodil,</w:t>
      </w:r>
    </w:p>
    <w:p w14:paraId="52762305" w14:textId="77777777" w:rsidR="00871D0F" w:rsidRPr="00A648B3" w:rsidRDefault="00871D0F" w:rsidP="00A648B3">
      <w:pPr>
        <w:numPr>
          <w:ilvl w:val="0"/>
          <w:numId w:val="4"/>
        </w:numPr>
        <w:pBdr>
          <w:top w:val="none" w:sz="8" w:space="0" w:color="auto"/>
          <w:left w:val="none" w:sz="8" w:space="0" w:color="auto"/>
          <w:bottom w:val="none" w:sz="8" w:space="0" w:color="auto"/>
          <w:right w:val="none" w:sz="8" w:space="0" w:color="auto"/>
        </w:pBdr>
        <w:spacing w:after="119" w:line="288" w:lineRule="atLeast"/>
        <w:ind w:left="720"/>
        <w:rPr>
          <w:rFonts w:ascii="Verdana" w:eastAsia="Cambria" w:hAnsi="Verdana" w:cs="Arial"/>
        </w:rPr>
      </w:pPr>
      <w:r w:rsidRPr="00A648B3">
        <w:rPr>
          <w:rFonts w:ascii="Verdana" w:eastAsia="Cambria" w:hAnsi="Verdana" w:cs="Arial"/>
        </w:rPr>
        <w:t>ponudbo, ki ne bo ustrezala vsem zahtevam iz tehnične specifikacije.</w:t>
      </w:r>
    </w:p>
    <w:p w14:paraId="192A50A8" w14:textId="77777777" w:rsidR="00871D0F" w:rsidRPr="00A648B3" w:rsidRDefault="00871D0F" w:rsidP="00A648B3">
      <w:pPr>
        <w:spacing w:after="119" w:line="288" w:lineRule="atLeast"/>
        <w:rPr>
          <w:rFonts w:ascii="Verdana" w:eastAsia="Calibri" w:hAnsi="Verdana" w:cs="Arial"/>
          <w:iCs/>
        </w:rPr>
      </w:pPr>
      <w:r w:rsidRPr="00A648B3">
        <w:rPr>
          <w:rFonts w:ascii="Verdana" w:eastAsia="Calibri" w:hAnsi="Verdana" w:cs="Arial"/>
          <w:iCs/>
        </w:rPr>
        <w:t xml:space="preserve">Naročnik lahko kadar koli izključi ponudnika, če se izkaže, da je pred ali med postopkom javnega naročanja glede na storjena ali neizvedena dejanja v enem od položajev iz šestega odstavka 75. člena ZJN-3. </w:t>
      </w:r>
    </w:p>
    <w:p w14:paraId="07650EB5" w14:textId="77777777" w:rsidR="00C52D7F" w:rsidRPr="00A648B3" w:rsidRDefault="00C52D7F" w:rsidP="00A648B3">
      <w:pPr>
        <w:pStyle w:val="Naslov2"/>
        <w:jc w:val="both"/>
      </w:pPr>
      <w:bookmarkStart w:id="4" w:name="_Toc408555734"/>
      <w:bookmarkStart w:id="5" w:name="_Toc436916387"/>
      <w:bookmarkStart w:id="6" w:name="_Ref116971046"/>
      <w:bookmarkStart w:id="7" w:name="_Toc117315310"/>
      <w:bookmarkStart w:id="8" w:name="_Ref285192842"/>
      <w:bookmarkStart w:id="9" w:name="_Ref285446888"/>
      <w:r w:rsidRPr="00A648B3">
        <w:t>Obvestilo o oddaji naročila</w:t>
      </w:r>
      <w:bookmarkEnd w:id="4"/>
      <w:bookmarkEnd w:id="5"/>
      <w:r w:rsidRPr="00A648B3">
        <w:t xml:space="preserve"> </w:t>
      </w:r>
    </w:p>
    <w:p w14:paraId="63F7699D" w14:textId="77777777" w:rsidR="00466F2B" w:rsidRDefault="00466F2B" w:rsidP="00466F2B">
      <w:pPr>
        <w:tabs>
          <w:tab w:val="left" w:pos="284"/>
          <w:tab w:val="left" w:pos="851"/>
          <w:tab w:val="left" w:pos="1701"/>
        </w:tabs>
        <w:spacing w:before="120"/>
        <w:rPr>
          <w:rFonts w:ascii="Verdana" w:eastAsia="Calibri" w:hAnsi="Verdana" w:cstheme="minorHAnsi"/>
        </w:rPr>
      </w:pPr>
      <w:r w:rsidRPr="00DF5F1F">
        <w:rPr>
          <w:rFonts w:ascii="Verdana" w:eastAsia="Calibri" w:hAnsi="Verdana" w:cstheme="minorHAnsi"/>
        </w:rPr>
        <w:t>Naročnik bo odločitev o izbiri strank okvirnega sporazuma in odločitev o oddaji p</w:t>
      </w:r>
      <w:r>
        <w:rPr>
          <w:rFonts w:ascii="Verdana" w:eastAsia="Calibri" w:hAnsi="Verdana" w:cstheme="minorHAnsi"/>
        </w:rPr>
        <w:t>osameznega naročila objavil na P</w:t>
      </w:r>
      <w:r w:rsidRPr="00DF5F1F">
        <w:rPr>
          <w:rFonts w:ascii="Verdana" w:eastAsia="Calibri" w:hAnsi="Verdana" w:cstheme="minorHAnsi"/>
        </w:rPr>
        <w:t xml:space="preserve">ortalu javnih naročil </w:t>
      </w:r>
      <w:r w:rsidRPr="00DF5F1F">
        <w:rPr>
          <w:rFonts w:ascii="Verdana" w:hAnsi="Verdana"/>
        </w:rPr>
        <w:t>v skladu z 90. členom ZJN-3.</w:t>
      </w:r>
      <w:r w:rsidRPr="00DF5F1F">
        <w:rPr>
          <w:rFonts w:ascii="Verdana" w:eastAsia="Calibri" w:hAnsi="Verdana" w:cstheme="minorHAnsi"/>
        </w:rPr>
        <w:t xml:space="preserve"> </w:t>
      </w:r>
    </w:p>
    <w:p w14:paraId="3D7C0EE2" w14:textId="77777777" w:rsidR="00D532E8" w:rsidRPr="00D532E8" w:rsidRDefault="00D532E8" w:rsidP="00D532E8">
      <w:pPr>
        <w:keepNext/>
        <w:keepLines/>
        <w:numPr>
          <w:ilvl w:val="1"/>
          <w:numId w:val="1"/>
        </w:numPr>
        <w:tabs>
          <w:tab w:val="clear" w:pos="718"/>
          <w:tab w:val="num" w:pos="1285"/>
        </w:tabs>
        <w:spacing w:before="240" w:after="240"/>
        <w:ind w:left="578" w:hanging="578"/>
        <w:jc w:val="left"/>
        <w:outlineLvl w:val="1"/>
        <w:rPr>
          <w:rFonts w:ascii="Verdana" w:hAnsi="Verdana"/>
          <w:b/>
        </w:rPr>
      </w:pPr>
      <w:bookmarkStart w:id="10" w:name="_Toc217443852"/>
      <w:bookmarkStart w:id="11" w:name="_Toc340575994"/>
      <w:bookmarkStart w:id="12" w:name="_Toc436916389"/>
      <w:r w:rsidRPr="00D532E8">
        <w:rPr>
          <w:rFonts w:ascii="Verdana" w:hAnsi="Verdana"/>
          <w:b/>
        </w:rPr>
        <w:t xml:space="preserve">Zmanjšanje naročenih </w:t>
      </w:r>
      <w:bookmarkEnd w:id="10"/>
      <w:bookmarkEnd w:id="11"/>
      <w:bookmarkEnd w:id="12"/>
      <w:r w:rsidRPr="00D532E8">
        <w:rPr>
          <w:rFonts w:ascii="Verdana" w:hAnsi="Verdana"/>
          <w:b/>
        </w:rPr>
        <w:t>storitev</w:t>
      </w:r>
    </w:p>
    <w:p w14:paraId="5B53BFDA" w14:textId="77777777" w:rsidR="00D532E8" w:rsidRPr="00D532E8" w:rsidRDefault="00D532E8" w:rsidP="00D532E8">
      <w:pPr>
        <w:tabs>
          <w:tab w:val="left" w:pos="284"/>
          <w:tab w:val="left" w:pos="851"/>
          <w:tab w:val="left" w:pos="1701"/>
        </w:tabs>
        <w:rPr>
          <w:rFonts w:ascii="Verdana" w:hAnsi="Verdana" w:cs="Arial"/>
        </w:rPr>
      </w:pPr>
      <w:r w:rsidRPr="00D532E8">
        <w:rPr>
          <w:rFonts w:ascii="Verdana" w:hAnsi="Verdana" w:cs="Arial"/>
        </w:rPr>
        <w:t>Naročnik si pridržuje pravico, da kadar koli v času izvedbe javnega naročila in tudi po sklenitvi pogodbe z izbranim ponudnikom, zmanjša obseg naročenih storitev. V tem primeru se ustrezno zniža tudi pogodbena cena.</w:t>
      </w:r>
    </w:p>
    <w:p w14:paraId="36F40089" w14:textId="77777777" w:rsidR="00C52D7F" w:rsidRPr="00A648B3" w:rsidRDefault="00C52D7F" w:rsidP="00A648B3">
      <w:pPr>
        <w:pStyle w:val="Naslov2"/>
        <w:jc w:val="both"/>
      </w:pPr>
      <w:bookmarkStart w:id="13" w:name="_Toc142457717"/>
      <w:bookmarkStart w:id="14" w:name="_Toc217443849"/>
      <w:bookmarkStart w:id="15" w:name="_Toc340575993"/>
      <w:bookmarkStart w:id="16" w:name="_Toc436916390"/>
      <w:bookmarkEnd w:id="6"/>
      <w:bookmarkEnd w:id="7"/>
      <w:bookmarkEnd w:id="8"/>
      <w:bookmarkEnd w:id="9"/>
      <w:r w:rsidRPr="00A648B3">
        <w:t>Dodatna naročil</w:t>
      </w:r>
      <w:bookmarkEnd w:id="13"/>
      <w:bookmarkEnd w:id="14"/>
      <w:r w:rsidRPr="00A648B3">
        <w:t>a</w:t>
      </w:r>
      <w:bookmarkEnd w:id="15"/>
      <w:bookmarkEnd w:id="16"/>
    </w:p>
    <w:p w14:paraId="49C568A7" w14:textId="77777777" w:rsidR="002429B6" w:rsidRDefault="00C52D7F" w:rsidP="00A648B3">
      <w:pPr>
        <w:tabs>
          <w:tab w:val="left" w:pos="284"/>
          <w:tab w:val="left" w:pos="851"/>
          <w:tab w:val="left" w:pos="1701"/>
        </w:tabs>
        <w:rPr>
          <w:rFonts w:ascii="Verdana" w:hAnsi="Verdana" w:cs="Arial"/>
        </w:rPr>
      </w:pPr>
      <w:r w:rsidRPr="00A648B3">
        <w:rPr>
          <w:rFonts w:ascii="Verdana" w:hAnsi="Verdana" w:cs="Arial"/>
        </w:rPr>
        <w:t xml:space="preserve">Naročnik si pridržuje pravico oddati dodatne </w:t>
      </w:r>
      <w:r w:rsidR="000C62D1">
        <w:rPr>
          <w:rFonts w:ascii="Verdana" w:hAnsi="Verdana" w:cs="Arial"/>
        </w:rPr>
        <w:t>storitve</w:t>
      </w:r>
      <w:r w:rsidR="00CF1930">
        <w:rPr>
          <w:rFonts w:ascii="Verdana" w:hAnsi="Verdana" w:cs="Arial"/>
        </w:rPr>
        <w:t>, ki niso vključene</w:t>
      </w:r>
      <w:r w:rsidRPr="00A648B3">
        <w:rPr>
          <w:rFonts w:ascii="Verdana" w:hAnsi="Verdana" w:cs="Arial"/>
        </w:rPr>
        <w:t xml:space="preserve"> v prvotno naročilo, ki bi zaradi nepredvidenih okoliščin postale potrebne in za dodatne </w:t>
      </w:r>
      <w:r w:rsidR="00326E18">
        <w:rPr>
          <w:rFonts w:ascii="Verdana" w:hAnsi="Verdana" w:cs="Arial"/>
        </w:rPr>
        <w:t>storitve</w:t>
      </w:r>
      <w:r w:rsidRPr="00A648B3">
        <w:rPr>
          <w:rFonts w:ascii="Verdana" w:hAnsi="Verdana" w:cs="Arial"/>
        </w:rPr>
        <w:t xml:space="preserve">, ki pomenijo ponovitev podobnih </w:t>
      </w:r>
      <w:r w:rsidR="00326E18">
        <w:rPr>
          <w:rFonts w:ascii="Verdana" w:hAnsi="Verdana" w:cs="Arial"/>
        </w:rPr>
        <w:t>storitev</w:t>
      </w:r>
      <w:r w:rsidRPr="00A648B3">
        <w:rPr>
          <w:rFonts w:ascii="Verdana" w:hAnsi="Verdana" w:cs="Arial"/>
        </w:rPr>
        <w:t>, v skladu z določili veljavne zakonodaje s področja javnega naročanja.</w:t>
      </w:r>
    </w:p>
    <w:p w14:paraId="24674078" w14:textId="600B2358" w:rsidR="0003025B" w:rsidRPr="0003025B" w:rsidRDefault="0003025B" w:rsidP="0003025B">
      <w:pPr>
        <w:pStyle w:val="Naslov2"/>
        <w:jc w:val="both"/>
      </w:pPr>
      <w:r>
        <w:t xml:space="preserve">Podpis </w:t>
      </w:r>
      <w:r w:rsidR="00466F2B">
        <w:t xml:space="preserve">pogodbe / </w:t>
      </w:r>
      <w:r>
        <w:t>okvirnega sporazuma</w:t>
      </w:r>
    </w:p>
    <w:p w14:paraId="7342C318" w14:textId="73382237" w:rsidR="0003025B" w:rsidRDefault="0003025B" w:rsidP="00AE5174">
      <w:pPr>
        <w:tabs>
          <w:tab w:val="left" w:pos="284"/>
          <w:tab w:val="left" w:pos="851"/>
          <w:tab w:val="left" w:pos="1701"/>
        </w:tabs>
        <w:rPr>
          <w:rFonts w:ascii="Verdana" w:hAnsi="Verdana" w:cs="Arial"/>
        </w:rPr>
      </w:pPr>
      <w:r w:rsidRPr="0003025B">
        <w:rPr>
          <w:rFonts w:ascii="Verdana" w:hAnsi="Verdana" w:cs="Arial"/>
        </w:rPr>
        <w:t>Naročnik ponudnike opozarja, da ne bo omogočil, da bi sestavni del pogodbe postali tudi morebitni  pogoji oz. klavzule ali interni ceniki izbranega ponudnika, razen če so tehnične narave in niso v nasprotju z določili te dokumentacije, temveč bo pogodba sklenjena z vsebino, ki bo izhajala iz vzorca okvirnega sporazuma in pogodbe o izvedbi naročila in v skladu s to dokumentacijo.</w:t>
      </w:r>
    </w:p>
    <w:p w14:paraId="372AD59B" w14:textId="26A8824E" w:rsidR="008F2DA4" w:rsidRDefault="008F2DA4" w:rsidP="00AE5174">
      <w:pPr>
        <w:tabs>
          <w:tab w:val="left" w:pos="284"/>
          <w:tab w:val="left" w:pos="851"/>
          <w:tab w:val="left" w:pos="1701"/>
        </w:tabs>
        <w:rPr>
          <w:rFonts w:ascii="Verdana" w:hAnsi="Verdana" w:cs="Arial"/>
        </w:rPr>
      </w:pPr>
    </w:p>
    <w:p w14:paraId="0B639D67" w14:textId="77777777" w:rsidR="0003025B" w:rsidRPr="00DF5F1F" w:rsidRDefault="0003025B" w:rsidP="0003025B">
      <w:pPr>
        <w:tabs>
          <w:tab w:val="left" w:pos="284"/>
          <w:tab w:val="left" w:pos="851"/>
          <w:tab w:val="left" w:pos="1701"/>
        </w:tabs>
        <w:spacing w:after="119" w:line="288" w:lineRule="atLeast"/>
        <w:rPr>
          <w:rFonts w:ascii="Verdana" w:hAnsi="Verdana" w:cs="Tahoma"/>
          <w:b/>
        </w:rPr>
      </w:pPr>
      <w:r w:rsidRPr="00DF5F1F">
        <w:rPr>
          <w:rFonts w:ascii="Verdana" w:hAnsi="Verdana" w:cs="Tahoma"/>
          <w:b/>
        </w:rPr>
        <w:t>Okvirni sporazum</w:t>
      </w:r>
    </w:p>
    <w:p w14:paraId="079A387C" w14:textId="77777777" w:rsidR="0003025B" w:rsidRPr="00DF5F1F" w:rsidRDefault="0003025B" w:rsidP="0003025B">
      <w:pPr>
        <w:tabs>
          <w:tab w:val="left" w:pos="284"/>
          <w:tab w:val="left" w:pos="851"/>
          <w:tab w:val="left" w:pos="1701"/>
        </w:tabs>
        <w:spacing w:after="119" w:line="288" w:lineRule="atLeast"/>
        <w:rPr>
          <w:rFonts w:ascii="Verdana" w:hAnsi="Verdana" w:cs="Tahoma"/>
        </w:rPr>
      </w:pPr>
      <w:r w:rsidRPr="00DF5F1F">
        <w:rPr>
          <w:rFonts w:ascii="Verdana" w:hAnsi="Verdana" w:cs="Tahoma"/>
        </w:rPr>
        <w:t xml:space="preserve">Po oddaji javnega naročila naročnik z izbranimi ponudniki sklene okvirni sporazum o izvedbi javnega naročila najpozneje v 48 dneh od pravnomočnosti odločitve, ki v bistvenih delih ne bo odstopal od osnutka okvirnega sporazuma iz te dokumentacije. </w:t>
      </w:r>
    </w:p>
    <w:p w14:paraId="4275AC23" w14:textId="77777777" w:rsidR="0003025B" w:rsidRPr="00DF5F1F" w:rsidRDefault="0003025B" w:rsidP="0003025B">
      <w:pPr>
        <w:tabs>
          <w:tab w:val="left" w:pos="284"/>
          <w:tab w:val="left" w:pos="851"/>
          <w:tab w:val="left" w:pos="1701"/>
        </w:tabs>
        <w:spacing w:after="119" w:line="288" w:lineRule="atLeast"/>
        <w:rPr>
          <w:rFonts w:ascii="Verdana" w:hAnsi="Verdana" w:cs="Tahoma"/>
        </w:rPr>
      </w:pPr>
      <w:r w:rsidRPr="00DF5F1F">
        <w:rPr>
          <w:rFonts w:ascii="Verdana" w:hAnsi="Verdana" w:cs="Tahoma"/>
        </w:rPr>
        <w:t xml:space="preserve">Naročnik bo po pravnomočnosti odločitve o izbiri strank za sklenitev okvirnega sporazuma </w:t>
      </w:r>
      <w:r>
        <w:rPr>
          <w:rFonts w:ascii="Verdana" w:hAnsi="Verdana" w:cs="Tahoma"/>
        </w:rPr>
        <w:t>izbrane ponudnike</w:t>
      </w:r>
      <w:r w:rsidRPr="00DF5F1F">
        <w:rPr>
          <w:rFonts w:ascii="Verdana" w:hAnsi="Verdana" w:cs="Tahoma"/>
        </w:rPr>
        <w:t xml:space="preserve"> pozval k podpisu okvirnega sporazuma. Če katerikoli od pozvanih </w:t>
      </w:r>
      <w:r w:rsidRPr="00DF5F1F">
        <w:rPr>
          <w:rFonts w:ascii="Verdana" w:hAnsi="Verdana" w:cs="Tahoma"/>
        </w:rPr>
        <w:lastRenderedPageBreak/>
        <w:t xml:space="preserve">ponudnikov v roku </w:t>
      </w:r>
      <w:r>
        <w:rPr>
          <w:rFonts w:ascii="Verdana" w:hAnsi="Verdana" w:cs="Tahoma"/>
        </w:rPr>
        <w:t>3</w:t>
      </w:r>
      <w:r w:rsidRPr="00DF5F1F">
        <w:rPr>
          <w:rFonts w:ascii="Verdana" w:hAnsi="Verdana" w:cs="Tahoma"/>
        </w:rPr>
        <w:t xml:space="preserve"> (</w:t>
      </w:r>
      <w:r>
        <w:rPr>
          <w:rFonts w:ascii="Verdana" w:hAnsi="Verdana" w:cs="Tahoma"/>
        </w:rPr>
        <w:t>treh</w:t>
      </w:r>
      <w:r w:rsidRPr="00DF5F1F">
        <w:rPr>
          <w:rFonts w:ascii="Verdana" w:hAnsi="Verdana" w:cs="Tahoma"/>
        </w:rPr>
        <w:t xml:space="preserve">) delovnih dni od prejema poziva k podpisu okvirnega sporazuma </w:t>
      </w:r>
      <w:r>
        <w:rPr>
          <w:rFonts w:ascii="Verdana" w:hAnsi="Verdana" w:cs="Tahoma"/>
        </w:rPr>
        <w:t>le-tega ne bo podpisal,</w:t>
      </w:r>
      <w:r w:rsidRPr="00DF5F1F">
        <w:rPr>
          <w:rFonts w:ascii="Verdana" w:hAnsi="Verdana" w:cs="Tahoma"/>
        </w:rPr>
        <w:t xml:space="preserve"> lahko naročnik šteje, da je odstopil od namere </w:t>
      </w:r>
      <w:r>
        <w:rPr>
          <w:rFonts w:ascii="Verdana" w:hAnsi="Verdana" w:cs="Tahoma"/>
        </w:rPr>
        <w:t>za sklenitev</w:t>
      </w:r>
      <w:r w:rsidRPr="00DF5F1F">
        <w:rPr>
          <w:rFonts w:ascii="Verdana" w:hAnsi="Verdana" w:cs="Tahoma"/>
        </w:rPr>
        <w:t xml:space="preserve"> okvirnega sporazuma. V tem primeru lahko naročnik od takšnega ponudnika </w:t>
      </w:r>
      <w:r w:rsidRPr="00F96688">
        <w:rPr>
          <w:rFonts w:ascii="Verdana" w:hAnsi="Verdana" w:cs="Tahoma"/>
        </w:rPr>
        <w:t xml:space="preserve">poleg zakonskih možnostih, ki jih ima po ZJN-3, </w:t>
      </w:r>
      <w:r w:rsidRPr="00DF5F1F">
        <w:rPr>
          <w:rFonts w:ascii="Verdana" w:hAnsi="Verdana" w:cs="Tahoma"/>
        </w:rPr>
        <w:t xml:space="preserve">zahteva </w:t>
      </w:r>
      <w:r>
        <w:rPr>
          <w:rFonts w:ascii="Verdana" w:hAnsi="Verdana" w:cs="Tahoma"/>
        </w:rPr>
        <w:t xml:space="preserve">tudi </w:t>
      </w:r>
      <w:r w:rsidRPr="00DF5F1F">
        <w:rPr>
          <w:rFonts w:ascii="Verdana" w:hAnsi="Verdana" w:cs="Tahoma"/>
        </w:rPr>
        <w:t xml:space="preserve">povračilo vse </w:t>
      </w:r>
      <w:r w:rsidRPr="00D17A8E">
        <w:rPr>
          <w:rFonts w:ascii="Verdana" w:hAnsi="Verdana" w:cs="Arial"/>
        </w:rPr>
        <w:t xml:space="preserve">morebitno dodatno </w:t>
      </w:r>
      <w:r w:rsidRPr="00DF5F1F">
        <w:rPr>
          <w:rFonts w:ascii="Verdana" w:hAnsi="Verdana" w:cs="Tahoma"/>
        </w:rPr>
        <w:t xml:space="preserve">nastale škode zaradi takšnega ravnanja </w:t>
      </w:r>
      <w:r>
        <w:rPr>
          <w:rFonts w:ascii="Verdana" w:hAnsi="Verdana" w:cs="Tahoma"/>
        </w:rPr>
        <w:t xml:space="preserve">izbranega </w:t>
      </w:r>
      <w:r w:rsidRPr="00DF5F1F">
        <w:rPr>
          <w:rFonts w:ascii="Verdana" w:hAnsi="Verdana" w:cs="Tahoma"/>
        </w:rPr>
        <w:t xml:space="preserve">ponudnika.  </w:t>
      </w:r>
    </w:p>
    <w:p w14:paraId="3759924F" w14:textId="77777777" w:rsidR="0003025B" w:rsidRPr="00DF5F1F" w:rsidRDefault="0003025B" w:rsidP="0003025B">
      <w:pPr>
        <w:tabs>
          <w:tab w:val="left" w:pos="284"/>
          <w:tab w:val="left" w:pos="851"/>
          <w:tab w:val="left" w:pos="1701"/>
        </w:tabs>
        <w:spacing w:after="119" w:line="288" w:lineRule="atLeast"/>
        <w:rPr>
          <w:rFonts w:ascii="Verdana" w:hAnsi="Verdana" w:cs="Tahoma"/>
        </w:rPr>
      </w:pPr>
      <w:r w:rsidRPr="00DF5F1F">
        <w:rPr>
          <w:rFonts w:ascii="Verdana" w:hAnsi="Verdana" w:cs="Tahoma"/>
        </w:rPr>
        <w:t xml:space="preserve">Naročnik si pridržuje tudi pravico sodno iztožiti podpis okvirnega sporazuma, v kolikor bi bilo to naročniku v interesu. </w:t>
      </w:r>
    </w:p>
    <w:p w14:paraId="024EA124" w14:textId="77777777" w:rsidR="0003025B" w:rsidRPr="00DF5F1F" w:rsidRDefault="0003025B" w:rsidP="0003025B">
      <w:pPr>
        <w:tabs>
          <w:tab w:val="left" w:pos="284"/>
          <w:tab w:val="left" w:pos="851"/>
          <w:tab w:val="left" w:pos="1701"/>
        </w:tabs>
        <w:spacing w:after="119" w:line="288" w:lineRule="atLeast"/>
        <w:rPr>
          <w:rFonts w:ascii="Verdana" w:hAnsi="Verdana" w:cs="Tahoma"/>
        </w:rPr>
      </w:pPr>
      <w:r w:rsidRPr="00DF5F1F">
        <w:rPr>
          <w:rFonts w:ascii="Verdana" w:hAnsi="Verdana" w:cs="Tahoma"/>
        </w:rPr>
        <w:t xml:space="preserve">Za primer, da izbrani ponudnik/i ne bo/do podpisal/i okvirnega sporazuma, si naročnik pridržuje pravico, da bo izbral ponudbo/e ponudnika/ov, ki se/so je/se uvrstila/e za ponudbo/e prvotno izbranih ponudnikov. V kolikor tudi ta ponudnik zavrne podpis okvirnega sporazuma, lahko naročnik pozove k sklenitvi okvirnega sporazuma naslednjega ponudnika in tako dalje, dokler naročnik ne sklene okvirnega sporazuma z največ </w:t>
      </w:r>
      <w:r w:rsidRPr="006B673B">
        <w:rPr>
          <w:rFonts w:ascii="Verdana" w:hAnsi="Verdana" w:cs="Tahoma"/>
        </w:rPr>
        <w:t xml:space="preserve">sedmimi (7) </w:t>
      </w:r>
      <w:r w:rsidRPr="00DF5F1F">
        <w:rPr>
          <w:rFonts w:ascii="Verdana" w:hAnsi="Verdana" w:cs="Tahoma"/>
        </w:rPr>
        <w:t xml:space="preserve">ponudniki oz. dokler vsi ponudniki ne zavrnejo podpisa okvirnega sporazuma. </w:t>
      </w:r>
    </w:p>
    <w:p w14:paraId="1D889DA6" w14:textId="725EBDC7" w:rsidR="0003025B" w:rsidRDefault="0003025B" w:rsidP="0003025B">
      <w:pPr>
        <w:tabs>
          <w:tab w:val="left" w:pos="284"/>
          <w:tab w:val="left" w:pos="851"/>
          <w:tab w:val="left" w:pos="1701"/>
        </w:tabs>
        <w:spacing w:after="119" w:line="288" w:lineRule="atLeast"/>
        <w:rPr>
          <w:rFonts w:ascii="Verdana" w:hAnsi="Verdana" w:cs="Tahoma"/>
        </w:rPr>
      </w:pPr>
      <w:r w:rsidRPr="00DF5F1F">
        <w:rPr>
          <w:rFonts w:ascii="Verdana" w:hAnsi="Verdana" w:cs="Tahoma"/>
        </w:rPr>
        <w:t xml:space="preserve">Naročnik bo ravnal v skladu s prejšnjim odstavkom, če bo to v </w:t>
      </w:r>
      <w:r>
        <w:rPr>
          <w:rFonts w:ascii="Verdana" w:hAnsi="Verdana" w:cs="Tahoma"/>
        </w:rPr>
        <w:t>njegovem</w:t>
      </w:r>
      <w:r w:rsidRPr="00DF5F1F">
        <w:rPr>
          <w:rFonts w:ascii="Verdana" w:hAnsi="Verdana" w:cs="Tahoma"/>
        </w:rPr>
        <w:t xml:space="preserve"> interesu, a le pod pogojem, da bo ponudba naslednjega ponudnika dopustna.</w:t>
      </w:r>
    </w:p>
    <w:p w14:paraId="0F4D5CAA" w14:textId="77777777" w:rsidR="00466F2B" w:rsidRPr="00466F2B" w:rsidRDefault="00466F2B" w:rsidP="00466F2B">
      <w:pPr>
        <w:tabs>
          <w:tab w:val="left" w:pos="284"/>
          <w:tab w:val="left" w:pos="851"/>
          <w:tab w:val="left" w:pos="1701"/>
        </w:tabs>
        <w:spacing w:after="119" w:line="288" w:lineRule="atLeast"/>
        <w:rPr>
          <w:rFonts w:ascii="Verdana" w:hAnsi="Verdana" w:cs="Tahoma"/>
          <w:b/>
        </w:rPr>
      </w:pPr>
      <w:bookmarkStart w:id="17" w:name="_Toc18483117"/>
      <w:r w:rsidRPr="00466F2B">
        <w:rPr>
          <w:rFonts w:ascii="Verdana" w:hAnsi="Verdana" w:cs="Tahoma"/>
          <w:b/>
        </w:rPr>
        <w:t>Pogodba o izvedbi naročila</w:t>
      </w:r>
      <w:bookmarkEnd w:id="17"/>
    </w:p>
    <w:p w14:paraId="25E8AC6B" w14:textId="19BAB6D6" w:rsidR="00466F2B" w:rsidRPr="00466F2B" w:rsidRDefault="00466F2B" w:rsidP="00466F2B">
      <w:pPr>
        <w:tabs>
          <w:tab w:val="left" w:pos="284"/>
          <w:tab w:val="left" w:pos="851"/>
          <w:tab w:val="left" w:pos="1701"/>
        </w:tabs>
        <w:spacing w:after="119" w:line="288" w:lineRule="atLeast"/>
        <w:rPr>
          <w:rFonts w:ascii="Verdana" w:hAnsi="Verdana" w:cs="Tahoma"/>
        </w:rPr>
      </w:pPr>
      <w:r w:rsidRPr="00466F2B">
        <w:rPr>
          <w:rFonts w:ascii="Verdana" w:hAnsi="Verdana" w:cs="Tahoma"/>
        </w:rPr>
        <w:t>Izbrani ponudnik za posamezen sklop naročila</w:t>
      </w:r>
      <w:r>
        <w:rPr>
          <w:rFonts w:ascii="Verdana" w:hAnsi="Verdana" w:cs="Tahoma"/>
        </w:rPr>
        <w:t xml:space="preserve"> za prvo obdobje</w:t>
      </w:r>
      <w:r w:rsidRPr="00466F2B">
        <w:rPr>
          <w:rFonts w:ascii="Verdana" w:hAnsi="Verdana" w:cs="Tahoma"/>
        </w:rPr>
        <w:t xml:space="preserve"> bo tisti, katerega ponudba bo dopustna in bo v postopku </w:t>
      </w:r>
      <w:r>
        <w:rPr>
          <w:rFonts w:ascii="Verdana" w:hAnsi="Verdana" w:cs="Tahoma"/>
        </w:rPr>
        <w:t xml:space="preserve">naročila male vrednosti </w:t>
      </w:r>
      <w:r w:rsidRPr="00466F2B">
        <w:rPr>
          <w:rFonts w:ascii="Verdana" w:hAnsi="Verdana" w:cs="Tahoma"/>
        </w:rPr>
        <w:t xml:space="preserve">za prvo </w:t>
      </w:r>
      <w:r>
        <w:rPr>
          <w:rFonts w:ascii="Verdana" w:hAnsi="Verdana" w:cs="Tahoma"/>
        </w:rPr>
        <w:t>obdobje</w:t>
      </w:r>
      <w:r w:rsidRPr="00466F2B">
        <w:rPr>
          <w:rFonts w:ascii="Verdana" w:hAnsi="Verdana" w:cs="Tahoma"/>
        </w:rPr>
        <w:t xml:space="preserve"> oddal najugodnejšo ponudbo v skladu z merilom iz te dokumentacije.  Za prvo </w:t>
      </w:r>
      <w:r>
        <w:rPr>
          <w:rFonts w:ascii="Verdana" w:hAnsi="Verdana" w:cs="Tahoma"/>
        </w:rPr>
        <w:t>obdobje</w:t>
      </w:r>
      <w:r w:rsidRPr="00466F2B">
        <w:rPr>
          <w:rFonts w:ascii="Verdana" w:hAnsi="Verdana" w:cs="Tahoma"/>
        </w:rPr>
        <w:t xml:space="preserve"> bo torej naročnik uporabil cene, oddane v okviru postopka</w:t>
      </w:r>
      <w:r>
        <w:rPr>
          <w:rFonts w:ascii="Verdana" w:hAnsi="Verdana" w:cs="Tahoma"/>
        </w:rPr>
        <w:t xml:space="preserve"> naročila male vrednosti</w:t>
      </w:r>
      <w:r w:rsidRPr="00466F2B">
        <w:rPr>
          <w:rFonts w:ascii="Verdana" w:hAnsi="Verdana" w:cs="Tahoma"/>
        </w:rPr>
        <w:t xml:space="preserve">. Po oddaji javnega naročila naročnik z izbranim ponudnikom sklene pogodbo o izvedbi naročila najpozneje v 48 dneh od pravnomočnosti odločitve, ki v bistvenih delih ne bo odstopala od osnutka pogodbe iz te dokumentacije. </w:t>
      </w:r>
    </w:p>
    <w:p w14:paraId="6A2B435C" w14:textId="77777777" w:rsidR="00466F2B" w:rsidRPr="00466F2B" w:rsidRDefault="00466F2B" w:rsidP="00466F2B">
      <w:pPr>
        <w:tabs>
          <w:tab w:val="left" w:pos="284"/>
          <w:tab w:val="left" w:pos="851"/>
          <w:tab w:val="left" w:pos="1701"/>
        </w:tabs>
        <w:spacing w:after="119" w:line="288" w:lineRule="atLeast"/>
        <w:rPr>
          <w:rFonts w:ascii="Verdana" w:hAnsi="Verdana" w:cs="Tahoma"/>
        </w:rPr>
      </w:pPr>
      <w:r w:rsidRPr="00466F2B">
        <w:rPr>
          <w:rFonts w:ascii="Verdana" w:hAnsi="Verdana" w:cs="Tahoma"/>
        </w:rPr>
        <w:t xml:space="preserve">Naročnik izbranega ponudnika po pravnomočnosti odločitve o oddaji javnega naročila pozove k podpisu pogodbe. Če ponudnik v roku 5 (petih) delovnih dni po prejemu  poziva k podpisu pogodbe le-te ne bo podpisal, lahko naročnik šteje, da je odstopil od namere za sklenitev pogodbe. V tem primeru lahko naročnik od takšnega ponudnika poleg zakonskih možnostih, ki jih ima po ZJN-3, zahteva tudi povračilo vse </w:t>
      </w:r>
      <w:r w:rsidRPr="00466F2B">
        <w:rPr>
          <w:rFonts w:ascii="Verdana" w:hAnsi="Verdana" w:cs="Arial"/>
        </w:rPr>
        <w:t xml:space="preserve">morebitno dodatno </w:t>
      </w:r>
      <w:r w:rsidRPr="00466F2B">
        <w:rPr>
          <w:rFonts w:ascii="Verdana" w:hAnsi="Verdana" w:cs="Tahoma"/>
        </w:rPr>
        <w:t xml:space="preserve">nastale škode zaradi takšnega ravnanja izbranega ponudnika.  </w:t>
      </w:r>
    </w:p>
    <w:p w14:paraId="18C40CFF" w14:textId="77777777" w:rsidR="00466F2B" w:rsidRPr="00466F2B" w:rsidRDefault="00466F2B" w:rsidP="00466F2B">
      <w:pPr>
        <w:tabs>
          <w:tab w:val="left" w:pos="284"/>
          <w:tab w:val="left" w:pos="851"/>
          <w:tab w:val="left" w:pos="1701"/>
        </w:tabs>
        <w:spacing w:after="119" w:line="288" w:lineRule="atLeast"/>
        <w:rPr>
          <w:rFonts w:ascii="Verdana" w:hAnsi="Verdana" w:cs="Tahoma"/>
        </w:rPr>
      </w:pPr>
      <w:r w:rsidRPr="00466F2B">
        <w:rPr>
          <w:rFonts w:ascii="Verdana" w:hAnsi="Verdana" w:cs="Tahoma"/>
        </w:rPr>
        <w:t>Naročnik si pridržuje tudi pravico sodno iztožiti podpis pogodbe, v kolikor bi bilo to v interesu naročnika.</w:t>
      </w:r>
    </w:p>
    <w:p w14:paraId="34334DAE" w14:textId="77777777" w:rsidR="00466F2B" w:rsidRPr="00466F2B" w:rsidRDefault="00466F2B" w:rsidP="00466F2B">
      <w:pPr>
        <w:tabs>
          <w:tab w:val="left" w:pos="284"/>
          <w:tab w:val="left" w:pos="851"/>
          <w:tab w:val="left" w:pos="1701"/>
        </w:tabs>
        <w:spacing w:after="119" w:line="288" w:lineRule="atLeast"/>
        <w:rPr>
          <w:rFonts w:ascii="Verdana" w:hAnsi="Verdana" w:cs="Tahoma"/>
        </w:rPr>
      </w:pPr>
      <w:r w:rsidRPr="00466F2B">
        <w:rPr>
          <w:rFonts w:ascii="Verdana" w:hAnsi="Verdana" w:cs="Tahoma"/>
        </w:rPr>
        <w:t xml:space="preserve">Za primer, da izbrani ponudnik ne bo podpisal pogodbe, si naročnik pridržuje pravico, da bo izbral ponudbo ponudnika, ki se je uvrstila za ponudbo prvotno izbranega ponudnika. V kolikor tudi ta ponudnik zavrne podpis pogodbe, lahko naročnik pozove k sklenitvi pogodbe naslednjega ponudnika in tako dalje, dokler naročnik ne sklene pogodbe oz. dokler vsi ponudniki ne zavrnejo podpisa pogodbe. </w:t>
      </w:r>
    </w:p>
    <w:p w14:paraId="2F37EB25" w14:textId="77777777" w:rsidR="00466F2B" w:rsidRPr="00466F2B" w:rsidRDefault="00466F2B" w:rsidP="00466F2B">
      <w:pPr>
        <w:tabs>
          <w:tab w:val="left" w:pos="284"/>
          <w:tab w:val="left" w:pos="851"/>
          <w:tab w:val="left" w:pos="1701"/>
        </w:tabs>
        <w:spacing w:after="119" w:line="288" w:lineRule="atLeast"/>
        <w:rPr>
          <w:rFonts w:ascii="Verdana" w:hAnsi="Verdana" w:cs="Tahoma"/>
        </w:rPr>
      </w:pPr>
      <w:r w:rsidRPr="00466F2B">
        <w:rPr>
          <w:rFonts w:ascii="Verdana" w:hAnsi="Verdana" w:cs="Tahoma"/>
        </w:rPr>
        <w:t>Naročnik bo ravnal v skladu s prejšnjim odstavkom, če bo to v njegovem interesu, a le pod pogojem, da bo ponudba naslednjega ponudnika dopustna.</w:t>
      </w:r>
    </w:p>
    <w:p w14:paraId="0F44C99B" w14:textId="77777777" w:rsidR="00466F2B" w:rsidRPr="00466F2B" w:rsidRDefault="00466F2B" w:rsidP="00466F2B">
      <w:pPr>
        <w:tabs>
          <w:tab w:val="left" w:pos="284"/>
          <w:tab w:val="left" w:pos="851"/>
          <w:tab w:val="left" w:pos="1701"/>
        </w:tabs>
        <w:spacing w:after="119" w:line="288" w:lineRule="atLeast"/>
        <w:rPr>
          <w:rFonts w:ascii="Verdana" w:hAnsi="Verdana" w:cs="Tahoma"/>
        </w:rPr>
      </w:pPr>
      <w:r w:rsidRPr="00466F2B">
        <w:rPr>
          <w:rFonts w:ascii="Verdana" w:hAnsi="Verdana" w:cs="Tahoma"/>
        </w:rPr>
        <w:t>Pri posameznem naročilu bo naročnik sklenil pogodbo s ponudnikom, ki bo na podlagi povabila k oddaji nove ponudbe ponudil najugodnejšo ponudbo v skladu z merilom, in v obliki, ki v bistvenih delih ne bo odstopala od osnutka iz povabila, če bo osnutek naročnik povabilu priložil.</w:t>
      </w:r>
    </w:p>
    <w:p w14:paraId="37A36EC2" w14:textId="77777777" w:rsidR="00466F2B" w:rsidRPr="00DF5F1F" w:rsidRDefault="00466F2B" w:rsidP="0003025B">
      <w:pPr>
        <w:tabs>
          <w:tab w:val="left" w:pos="284"/>
          <w:tab w:val="left" w:pos="851"/>
          <w:tab w:val="left" w:pos="1701"/>
        </w:tabs>
        <w:spacing w:after="119" w:line="288" w:lineRule="atLeast"/>
        <w:rPr>
          <w:rFonts w:ascii="Verdana" w:hAnsi="Verdana" w:cs="Tahoma"/>
        </w:rPr>
      </w:pPr>
    </w:p>
    <w:p w14:paraId="74E376B4" w14:textId="77777777" w:rsidR="00C52D7F" w:rsidRPr="00A648B3" w:rsidRDefault="00C52D7F" w:rsidP="00A648B3">
      <w:pPr>
        <w:pStyle w:val="Naslov2"/>
        <w:jc w:val="both"/>
      </w:pPr>
      <w:bookmarkStart w:id="18" w:name="_Toc436916380"/>
      <w:r w:rsidRPr="00A648B3">
        <w:lastRenderedPageBreak/>
        <w:t>Pravno varstvo</w:t>
      </w:r>
      <w:bookmarkEnd w:id="18"/>
      <w:r w:rsidRPr="00A648B3">
        <w:t xml:space="preserve"> </w:t>
      </w:r>
    </w:p>
    <w:p w14:paraId="554DD7BE" w14:textId="77777777" w:rsidR="00DD7529" w:rsidRDefault="00DD7529" w:rsidP="00DD7529">
      <w:pPr>
        <w:spacing w:after="119" w:line="288" w:lineRule="atLeast"/>
        <w:rPr>
          <w:rFonts w:ascii="Verdana" w:eastAsia="Calibri" w:hAnsi="Verdana" w:cs="Arial"/>
          <w:iCs/>
        </w:rPr>
      </w:pPr>
      <w:r w:rsidRPr="00A648B3">
        <w:rPr>
          <w:rFonts w:ascii="Verdana" w:eastAsia="Calibri" w:hAnsi="Verdana" w:cs="Arial"/>
          <w:iCs/>
        </w:rPr>
        <w:t>Pravno varstvo ponudnikov v postopku javnega naročanja je zagotovljeno v skladu z določbami Zakona o pravnem varstvu v postopkih javnega naro</w:t>
      </w:r>
      <w:r>
        <w:rPr>
          <w:rFonts w:ascii="Verdana" w:eastAsia="Calibri" w:hAnsi="Verdana" w:cs="Arial"/>
          <w:iCs/>
        </w:rPr>
        <w:t>čanja (</w:t>
      </w:r>
      <w:r w:rsidRPr="00DD7529">
        <w:rPr>
          <w:rFonts w:ascii="Verdana" w:eastAsia="Calibri" w:hAnsi="Verdana" w:cs="Arial"/>
          <w:iCs/>
        </w:rPr>
        <w:t>Uradni list RS, št. 43/11 in spremembe; v nadaljevanju: ZPVPJN)</w:t>
      </w:r>
      <w:r w:rsidRPr="00A648B3">
        <w:rPr>
          <w:rFonts w:ascii="Verdana" w:eastAsia="Calibri" w:hAnsi="Verdana" w:cs="Arial"/>
          <w:iCs/>
        </w:rPr>
        <w:t>, po postopku in na način kot ga določa zakon.</w:t>
      </w:r>
    </w:p>
    <w:p w14:paraId="265A73B5" w14:textId="77777777" w:rsidR="00AE5174" w:rsidRPr="00AE5174" w:rsidRDefault="00AE5174" w:rsidP="00AE5174">
      <w:pPr>
        <w:tabs>
          <w:tab w:val="left" w:pos="851"/>
          <w:tab w:val="left" w:pos="1701"/>
        </w:tabs>
        <w:rPr>
          <w:rFonts w:ascii="Verdana" w:hAnsi="Verdana" w:cs="Tahoma"/>
        </w:rPr>
      </w:pPr>
    </w:p>
    <w:p w14:paraId="7715BEDE" w14:textId="77777777" w:rsidR="00DD7529" w:rsidRPr="00A648B3" w:rsidRDefault="00DD7529" w:rsidP="00DD7529">
      <w:pPr>
        <w:tabs>
          <w:tab w:val="left" w:pos="851"/>
          <w:tab w:val="left" w:pos="1701"/>
        </w:tabs>
        <w:rPr>
          <w:rFonts w:ascii="Verdana" w:hAnsi="Verdana" w:cs="Tahoma"/>
        </w:rPr>
      </w:pPr>
      <w:r w:rsidRPr="00A648B3">
        <w:rPr>
          <w:rFonts w:ascii="Verdana" w:hAnsi="Verdana" w:cs="Tahoma"/>
        </w:rPr>
        <w:t xml:space="preserve">Zahtevek za revizijo lahko v skladu z določili 14. člena ZPVPJN vloži vsaka oseba, ki ima ali je imela interes za dodelitev javnega naročila in ji je ali bi ji lahko z domnevno  kršitvijo nastala škoda ali zagovornik javnega interesa. </w:t>
      </w:r>
    </w:p>
    <w:p w14:paraId="18483BDE" w14:textId="77777777" w:rsidR="00DD7529" w:rsidRPr="00A648B3" w:rsidRDefault="00DD7529" w:rsidP="00DD7529">
      <w:pPr>
        <w:tabs>
          <w:tab w:val="left" w:pos="851"/>
          <w:tab w:val="left" w:pos="1701"/>
        </w:tabs>
        <w:rPr>
          <w:rFonts w:ascii="Verdana" w:hAnsi="Verdana" w:cs="Tahoma"/>
        </w:rPr>
      </w:pPr>
    </w:p>
    <w:p w14:paraId="262D78CF" w14:textId="77777777" w:rsidR="00DD7529" w:rsidRPr="00A648B3" w:rsidRDefault="00DD7529" w:rsidP="00DD7529">
      <w:pPr>
        <w:tabs>
          <w:tab w:val="left" w:pos="851"/>
          <w:tab w:val="left" w:pos="1701"/>
        </w:tabs>
        <w:rPr>
          <w:rFonts w:ascii="Verdana" w:hAnsi="Verdana" w:cs="Tahoma"/>
        </w:rPr>
      </w:pPr>
      <w:r w:rsidRPr="00A648B3">
        <w:rPr>
          <w:rFonts w:ascii="Verdana" w:hAnsi="Verdana" w:cs="Tahoma"/>
        </w:rPr>
        <w:t>Zahtevek za revizijo, ki se nanaša na:</w:t>
      </w:r>
    </w:p>
    <w:p w14:paraId="398069C7" w14:textId="77777777" w:rsidR="00DD7529" w:rsidRPr="00A648B3" w:rsidRDefault="00DD7529" w:rsidP="00DD7529">
      <w:pPr>
        <w:tabs>
          <w:tab w:val="left" w:pos="851"/>
          <w:tab w:val="left" w:pos="1701"/>
        </w:tabs>
        <w:rPr>
          <w:rFonts w:ascii="Verdana" w:hAnsi="Verdana" w:cs="Tahoma"/>
        </w:rPr>
      </w:pPr>
    </w:p>
    <w:p w14:paraId="0E66C333" w14:textId="77777777" w:rsidR="0015500E" w:rsidRDefault="00DD7529" w:rsidP="00DD7529">
      <w:pPr>
        <w:tabs>
          <w:tab w:val="left" w:pos="851"/>
          <w:tab w:val="left" w:pos="1701"/>
        </w:tabs>
        <w:rPr>
          <w:rFonts w:ascii="Verdana" w:hAnsi="Verdana" w:cs="Tahoma"/>
        </w:rPr>
      </w:pPr>
      <w:r w:rsidRPr="00A648B3">
        <w:rPr>
          <w:rFonts w:ascii="Verdana" w:hAnsi="Verdana" w:cs="Tahoma"/>
        </w:rPr>
        <w:t xml:space="preserve">1. </w:t>
      </w:r>
      <w:r w:rsidRPr="00A648B3">
        <w:rPr>
          <w:rFonts w:ascii="Verdana" w:hAnsi="Verdana" w:cs="Tahoma"/>
          <w:u w:val="single"/>
        </w:rPr>
        <w:t>Razpisno dokumentacijo</w:t>
      </w:r>
      <w:r w:rsidRPr="00A648B3">
        <w:rPr>
          <w:rFonts w:ascii="Verdana" w:hAnsi="Verdana" w:cs="Tahoma"/>
        </w:rPr>
        <w:t xml:space="preserve"> (povabilo k oddaji ponudbe oz. vsebino objave) se, razen v primeru iz četrtega odstavka 25. člena ZPVPJN, vloži </w:t>
      </w:r>
      <w:r w:rsidRPr="00A648B3">
        <w:rPr>
          <w:rFonts w:ascii="Verdana" w:hAnsi="Verdana" w:cs="Tahoma"/>
          <w:b/>
        </w:rPr>
        <w:t>v desetih delovnih dneh</w:t>
      </w:r>
      <w:r w:rsidRPr="00A648B3">
        <w:rPr>
          <w:rFonts w:ascii="Verdana" w:hAnsi="Verdana" w:cs="Tahoma"/>
        </w:rPr>
        <w:t xml:space="preserve"> od dneva objave obvestila o javnem naročilu ali prejema povabila k oddaji ponudbe.</w:t>
      </w:r>
    </w:p>
    <w:p w14:paraId="175B2F15" w14:textId="77777777" w:rsidR="00DD7529" w:rsidRPr="00A648B3" w:rsidRDefault="00DD7529" w:rsidP="00DD7529">
      <w:pPr>
        <w:tabs>
          <w:tab w:val="left" w:pos="851"/>
          <w:tab w:val="left" w:pos="1701"/>
        </w:tabs>
        <w:rPr>
          <w:rFonts w:ascii="Verdana" w:hAnsi="Verdana" w:cs="Tahoma"/>
        </w:rPr>
      </w:pPr>
      <w:r w:rsidRPr="00A648B3">
        <w:rPr>
          <w:rFonts w:ascii="Verdana" w:hAnsi="Verdana" w:cs="Tahoma"/>
        </w:rPr>
        <w:t xml:space="preserve"> </w:t>
      </w:r>
    </w:p>
    <w:p w14:paraId="2029EAE8" w14:textId="77777777" w:rsidR="00DD7529" w:rsidRPr="00A648B3" w:rsidRDefault="00DD7529" w:rsidP="00DD7529">
      <w:pPr>
        <w:autoSpaceDE w:val="0"/>
        <w:autoSpaceDN w:val="0"/>
        <w:adjustRightInd w:val="0"/>
        <w:spacing w:line="276" w:lineRule="auto"/>
        <w:rPr>
          <w:rFonts w:ascii="Verdana" w:hAnsi="Verdana" w:cs="Tahoma"/>
        </w:rPr>
      </w:pPr>
      <w:r w:rsidRPr="00A648B3">
        <w:rPr>
          <w:rFonts w:ascii="Verdana" w:hAnsi="Verdana" w:cs="Tahoma"/>
        </w:rPr>
        <w:t xml:space="preserve">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w:t>
      </w:r>
      <w:r w:rsidRPr="00A648B3">
        <w:rPr>
          <w:rFonts w:ascii="Verdana" w:hAnsi="Verdana" w:cs="Tahoma"/>
          <w:b/>
        </w:rPr>
        <w:t>v desetih delovnih dneh</w:t>
      </w:r>
      <w:r w:rsidRPr="00A648B3">
        <w:rPr>
          <w:rFonts w:ascii="Verdana" w:hAnsi="Verdana" w:cs="Tahoma"/>
        </w:rPr>
        <w:t xml:space="preserve"> od dneva objave obvestila o dodatnih informacijah, informacijah o nedokončanem postopku ali popravku, če se s tem obvestilom spreminjajo ali dopolnjujejo zahteve ali merila za izbiro najugodnejšega ponudnika</w:t>
      </w:r>
      <w:r w:rsidRPr="00A648B3">
        <w:rPr>
          <w:rFonts w:ascii="Verdana" w:eastAsiaTheme="minorHAnsi" w:hAnsi="Verdana" w:cs="Georgia"/>
          <w:lang w:eastAsia="en-US"/>
        </w:rPr>
        <w:t>.</w:t>
      </w:r>
      <w:r w:rsidRPr="00A648B3">
        <w:rPr>
          <w:rFonts w:ascii="Verdana" w:hAnsi="Verdana" w:cs="Tahoma"/>
        </w:rPr>
        <w:t xml:space="preserve"> Po poteku roka za prejem ponudb vložitev zahtevka za revizijo ni dopustna, razen, če je določen rok za prejem ponudb manj kot 10 delovnih dni.</w:t>
      </w:r>
    </w:p>
    <w:p w14:paraId="03259B8E" w14:textId="77777777" w:rsidR="00DD7529" w:rsidRPr="00A648B3" w:rsidRDefault="00DD7529" w:rsidP="00DD7529">
      <w:pPr>
        <w:autoSpaceDE w:val="0"/>
        <w:autoSpaceDN w:val="0"/>
        <w:adjustRightInd w:val="0"/>
        <w:spacing w:line="276" w:lineRule="auto"/>
        <w:rPr>
          <w:rFonts w:ascii="Verdana" w:hAnsi="Verdana" w:cs="Tahoma"/>
        </w:rPr>
      </w:pPr>
    </w:p>
    <w:p w14:paraId="54CD3ED2" w14:textId="77777777" w:rsidR="00DD7529" w:rsidRPr="00A648B3" w:rsidRDefault="00DD7529" w:rsidP="00DD7529">
      <w:pPr>
        <w:autoSpaceDE w:val="0"/>
        <w:autoSpaceDN w:val="0"/>
        <w:adjustRightInd w:val="0"/>
        <w:spacing w:line="276" w:lineRule="auto"/>
        <w:rPr>
          <w:rFonts w:ascii="Verdana" w:hAnsi="Verdana" w:cs="Tahoma"/>
        </w:rPr>
      </w:pPr>
      <w:r w:rsidRPr="00A648B3">
        <w:rPr>
          <w:rFonts w:ascii="Verdana" w:hAnsi="Verdana" w:cs="Tahoma"/>
        </w:rPr>
        <w:t xml:space="preserve">2. </w:t>
      </w:r>
      <w:r w:rsidRPr="00A648B3">
        <w:rPr>
          <w:rFonts w:ascii="Verdana" w:hAnsi="Verdana" w:cs="Tahoma"/>
          <w:u w:val="single"/>
        </w:rPr>
        <w:t>Po odločitvi o oddaji javnega naročila ali priznanju sposobnosti</w:t>
      </w:r>
      <w:r w:rsidRPr="00A648B3">
        <w:rPr>
          <w:rFonts w:ascii="Verdana" w:hAnsi="Verdana" w:cs="Tahoma"/>
        </w:rPr>
        <w:t xml:space="preserve"> je rok za vložitev zahtevka za revizijo </w:t>
      </w:r>
      <w:r w:rsidRPr="00A648B3">
        <w:rPr>
          <w:rFonts w:ascii="Verdana" w:hAnsi="Verdana" w:cs="Tahoma"/>
          <w:b/>
        </w:rPr>
        <w:t>pet delovnih dni</w:t>
      </w:r>
      <w:r w:rsidRPr="00A648B3">
        <w:rPr>
          <w:rFonts w:ascii="Verdana" w:hAnsi="Verdana" w:cs="Tahoma"/>
        </w:rPr>
        <w:t xml:space="preserve"> od prejema odločitve o oddaji. </w:t>
      </w:r>
    </w:p>
    <w:p w14:paraId="60EFECE2" w14:textId="77777777" w:rsidR="00DD7529" w:rsidRPr="00A648B3" w:rsidRDefault="00DD7529" w:rsidP="00DD7529">
      <w:pPr>
        <w:tabs>
          <w:tab w:val="left" w:pos="851"/>
          <w:tab w:val="left" w:pos="1701"/>
        </w:tabs>
        <w:rPr>
          <w:rFonts w:ascii="Verdana" w:hAnsi="Verdana" w:cs="Tahoma"/>
        </w:rPr>
      </w:pPr>
    </w:p>
    <w:p w14:paraId="6F5F8ED6" w14:textId="77777777" w:rsidR="001B435D" w:rsidRPr="001B435D" w:rsidRDefault="001B435D" w:rsidP="001B435D">
      <w:pPr>
        <w:rPr>
          <w:rFonts w:ascii="Verdana" w:eastAsiaTheme="minorHAnsi" w:hAnsi="Verdana"/>
          <w:lang w:eastAsia="en-US"/>
        </w:rPr>
      </w:pPr>
      <w:r w:rsidRPr="001B435D">
        <w:rPr>
          <w:rFonts w:ascii="Verdana" w:eastAsiaTheme="minorHAnsi" w:hAnsi="Verdana"/>
          <w:lang w:eastAsia="en-US"/>
        </w:rPr>
        <w:t xml:space="preserve">Vlagatelj mora vložiti zahtevek za revizijo pisno neposredno pri naročniku, po pošti priporočeno ali priporočeno s povratnico ali z elektronskimi sredstvi ali preko portala </w:t>
      </w:r>
      <w:proofErr w:type="spellStart"/>
      <w:r w:rsidRPr="001B435D">
        <w:rPr>
          <w:rFonts w:ascii="Verdana" w:eastAsiaTheme="minorHAnsi" w:hAnsi="Verdana"/>
          <w:lang w:eastAsia="en-US"/>
        </w:rPr>
        <w:t>eRevizija</w:t>
      </w:r>
      <w:proofErr w:type="spellEnd"/>
      <w:r w:rsidRPr="001B435D">
        <w:rPr>
          <w:rFonts w:ascii="Verdana" w:eastAsiaTheme="minorHAnsi" w:hAnsi="Verdana"/>
          <w:lang w:eastAsia="en-US"/>
        </w:rPr>
        <w:t xml:space="preserve">. Vlagatelj mora kopijo zahtevka za revizijo hkrati posredovati ministrstvu, pristojnemu za javna naročila. Zahtevek za revizijo mora biti obrazložen. Obvezne sestavine zahtevka so navedene v 15. členu ZPVPJN. </w:t>
      </w:r>
    </w:p>
    <w:p w14:paraId="3FF7A7CC" w14:textId="77777777" w:rsidR="00DD7529" w:rsidRPr="00A648B3" w:rsidRDefault="00DD7529" w:rsidP="00DD7529">
      <w:pPr>
        <w:tabs>
          <w:tab w:val="left" w:pos="851"/>
          <w:tab w:val="left" w:pos="1701"/>
        </w:tabs>
        <w:rPr>
          <w:rFonts w:ascii="Verdana" w:hAnsi="Verdana" w:cs="Tahoma"/>
        </w:rPr>
      </w:pPr>
    </w:p>
    <w:p w14:paraId="1AED00EC" w14:textId="77777777" w:rsidR="00DD7529" w:rsidRPr="00A648B3" w:rsidRDefault="00DD7529" w:rsidP="00DD7529">
      <w:pPr>
        <w:tabs>
          <w:tab w:val="left" w:pos="851"/>
          <w:tab w:val="left" w:pos="1701"/>
        </w:tabs>
        <w:rPr>
          <w:rFonts w:ascii="Verdana" w:hAnsi="Verdana" w:cs="Tahoma"/>
        </w:rPr>
      </w:pPr>
      <w:r w:rsidRPr="00A648B3">
        <w:rPr>
          <w:rFonts w:ascii="Verdana" w:hAnsi="Verdana" w:cs="Tahoma"/>
        </w:rPr>
        <w:t>O vloženem zahtevku za revizijo mora naročnik v treh delovnih dneh od prejema tega zahtevka obvestiti ponudnike, ki so v postopku oddaje javnega naročila oddali ponudbo. Vlagatelj mora zahtevku za revizijo priložiti potrdilo o plačilu takse.</w:t>
      </w:r>
    </w:p>
    <w:p w14:paraId="11491FF9" w14:textId="77777777" w:rsidR="00DD7529" w:rsidRPr="00A648B3" w:rsidRDefault="00DD7529" w:rsidP="00DD7529">
      <w:pPr>
        <w:tabs>
          <w:tab w:val="left" w:pos="851"/>
          <w:tab w:val="left" w:pos="1701"/>
        </w:tabs>
        <w:rPr>
          <w:rFonts w:ascii="Verdana" w:hAnsi="Verdana" w:cs="Tahoma"/>
        </w:rPr>
      </w:pPr>
    </w:p>
    <w:p w14:paraId="3D5C5CD0" w14:textId="77777777" w:rsidR="00DD7529" w:rsidRPr="00A648B3" w:rsidRDefault="00DD7529" w:rsidP="00DD7529">
      <w:pPr>
        <w:tabs>
          <w:tab w:val="left" w:pos="851"/>
          <w:tab w:val="left" w:pos="1701"/>
        </w:tabs>
        <w:rPr>
          <w:rFonts w:ascii="Verdana" w:hAnsi="Verdana" w:cs="Tahoma"/>
        </w:rPr>
      </w:pPr>
      <w:r w:rsidRPr="00A648B3">
        <w:rPr>
          <w:rFonts w:ascii="Verdana" w:hAnsi="Verdana" w:cs="Tahoma"/>
        </w:rPr>
        <w:t>Skladno z 71. členom ZPVPJN mora vlagatelj zahtevka za revizijo ob vložitvi zahtevka plačati na ustrezen račun pri ministrstvu, pristojnem za finance, takso, ki znaša:</w:t>
      </w:r>
    </w:p>
    <w:p w14:paraId="1B616ABC" w14:textId="77777777" w:rsidR="00DD7529" w:rsidRPr="00A648B3" w:rsidRDefault="00DD7529" w:rsidP="00DD7529">
      <w:pPr>
        <w:tabs>
          <w:tab w:val="left" w:pos="851"/>
          <w:tab w:val="left" w:pos="1701"/>
        </w:tabs>
        <w:rPr>
          <w:rFonts w:ascii="Verdana" w:hAnsi="Verdana" w:cs="Tahoma"/>
        </w:rPr>
      </w:pPr>
    </w:p>
    <w:p w14:paraId="0348799B" w14:textId="77777777" w:rsidR="00DD7529" w:rsidRPr="00DD7529" w:rsidRDefault="00DD7529" w:rsidP="00DD7529">
      <w:pPr>
        <w:rPr>
          <w:rFonts w:ascii="Verdana" w:eastAsiaTheme="minorHAnsi" w:hAnsi="Verdana"/>
          <w:lang w:eastAsia="en-US"/>
        </w:rPr>
      </w:pPr>
      <w:r w:rsidRPr="00A648B3">
        <w:rPr>
          <w:rFonts w:ascii="Verdana" w:eastAsiaTheme="minorHAnsi" w:hAnsi="Verdana"/>
          <w:lang w:eastAsia="en-US"/>
        </w:rPr>
        <w:t xml:space="preserve">1. Kadar se zahtevek za revizijo nanaša na </w:t>
      </w:r>
      <w:r w:rsidRPr="00A648B3">
        <w:rPr>
          <w:rFonts w:ascii="Verdana" w:eastAsiaTheme="minorHAnsi" w:hAnsi="Verdana"/>
          <w:u w:val="single"/>
          <w:lang w:eastAsia="en-US"/>
        </w:rPr>
        <w:t>razpisno dokumentacijo</w:t>
      </w:r>
      <w:r w:rsidRPr="00A648B3">
        <w:rPr>
          <w:rFonts w:ascii="Verdana" w:eastAsiaTheme="minorHAnsi" w:hAnsi="Verdana"/>
          <w:lang w:eastAsia="en-US"/>
        </w:rPr>
        <w:t xml:space="preserve"> (povabilo k oddaji ponudbe oz. vsebino objave) znaša taksa </w:t>
      </w:r>
      <w:r w:rsidRPr="00DD7529">
        <w:rPr>
          <w:rFonts w:ascii="Verdana" w:eastAsiaTheme="minorHAnsi" w:hAnsi="Verdana"/>
          <w:b/>
          <w:bCs/>
          <w:lang w:eastAsia="en-US"/>
        </w:rPr>
        <w:t>2.000 eurov</w:t>
      </w:r>
      <w:r w:rsidRPr="00DD7529">
        <w:rPr>
          <w:rFonts w:ascii="Verdana" w:eastAsiaTheme="minorHAnsi" w:hAnsi="Verdana"/>
          <w:lang w:eastAsia="en-US"/>
        </w:rPr>
        <w:t>, če se javno naročilo oddaja po postopku oddaje naročila male vrednosti.</w:t>
      </w:r>
    </w:p>
    <w:p w14:paraId="690284DD" w14:textId="77777777" w:rsidR="00266B66" w:rsidRPr="00A648B3" w:rsidRDefault="00266B66" w:rsidP="00DD7529">
      <w:pPr>
        <w:pStyle w:val="Odstavekseznama"/>
        <w:tabs>
          <w:tab w:val="left" w:pos="851"/>
          <w:tab w:val="left" w:pos="1701"/>
        </w:tabs>
        <w:ind w:left="720"/>
        <w:rPr>
          <w:rFonts w:ascii="Verdana" w:hAnsi="Verdana"/>
          <w:sz w:val="20"/>
        </w:rPr>
      </w:pPr>
    </w:p>
    <w:p w14:paraId="260A0892" w14:textId="77777777" w:rsidR="00DD7529" w:rsidRPr="00A648B3" w:rsidRDefault="00DD7529" w:rsidP="00DD7529">
      <w:pPr>
        <w:tabs>
          <w:tab w:val="left" w:pos="851"/>
          <w:tab w:val="left" w:pos="1701"/>
        </w:tabs>
        <w:rPr>
          <w:rFonts w:ascii="Verdana" w:hAnsi="Verdana" w:cs="Tahoma"/>
        </w:rPr>
      </w:pPr>
      <w:r w:rsidRPr="00A648B3">
        <w:rPr>
          <w:rFonts w:ascii="Verdana" w:hAnsi="Verdana" w:cs="Tahoma"/>
        </w:rPr>
        <w:t xml:space="preserve">2. Kadar se zahtevek na revizijo nanaša na </w:t>
      </w:r>
      <w:r w:rsidRPr="00A648B3">
        <w:rPr>
          <w:rFonts w:ascii="Verdana" w:hAnsi="Verdana" w:cs="Tahoma"/>
          <w:u w:val="single"/>
        </w:rPr>
        <w:t>odločitev o javnem naročilu</w:t>
      </w:r>
      <w:r w:rsidR="00AE5174">
        <w:rPr>
          <w:rFonts w:ascii="Verdana" w:hAnsi="Verdana" w:cs="Tahoma"/>
          <w:u w:val="single"/>
        </w:rPr>
        <w:t>,</w:t>
      </w:r>
      <w:r w:rsidRPr="00A648B3">
        <w:rPr>
          <w:rFonts w:ascii="Verdana" w:hAnsi="Verdana" w:cs="Tahoma"/>
        </w:rPr>
        <w:t xml:space="preserve"> znaša taksa</w:t>
      </w:r>
    </w:p>
    <w:p w14:paraId="69F78BF3" w14:textId="44F6AF47" w:rsidR="00DD7529" w:rsidRDefault="00DD7529" w:rsidP="00DD7529">
      <w:pPr>
        <w:tabs>
          <w:tab w:val="left" w:pos="851"/>
          <w:tab w:val="left" w:pos="1701"/>
        </w:tabs>
        <w:rPr>
          <w:rFonts w:ascii="Verdana" w:hAnsi="Verdana" w:cs="Tahoma"/>
        </w:rPr>
      </w:pPr>
      <w:r w:rsidRPr="00A648B3">
        <w:rPr>
          <w:rFonts w:ascii="Verdana" w:hAnsi="Verdana" w:cs="Tahoma"/>
        </w:rPr>
        <w:lastRenderedPageBreak/>
        <w:t>-</w:t>
      </w:r>
      <w:r w:rsidRPr="00A648B3">
        <w:rPr>
          <w:rFonts w:ascii="Verdana" w:hAnsi="Verdana" w:cs="Tahoma"/>
          <w:b/>
        </w:rPr>
        <w:t>2% od cene najugodnejše popolne ponudbe</w:t>
      </w:r>
      <w:r w:rsidRPr="00A648B3">
        <w:rPr>
          <w:rFonts w:ascii="Verdana" w:hAnsi="Verdana" w:cs="Tahoma"/>
        </w:rPr>
        <w:t xml:space="preserve"> (z davkom na dodano vrednost) za sklop ali javno naročilo, vendar ne manj kot 500 eurov in ne več kot 25.000 eurov. Če se zahtevek za revizijo vloži pred odpiranjem ponudb, se višina takse iz tega odstavka odmeri od ocenjene vrednosti sklopa ali javnega naročila. </w:t>
      </w:r>
    </w:p>
    <w:p w14:paraId="46AEFEE0" w14:textId="0456D621" w:rsidR="00ED2273" w:rsidRPr="00A648B3" w:rsidRDefault="00ED2273" w:rsidP="00DD7529">
      <w:pPr>
        <w:tabs>
          <w:tab w:val="left" w:pos="851"/>
          <w:tab w:val="left" w:pos="1701"/>
        </w:tabs>
        <w:rPr>
          <w:rFonts w:ascii="Verdana" w:hAnsi="Verdana" w:cs="Tahoma"/>
        </w:rPr>
      </w:pPr>
      <w:r w:rsidRPr="00ED2273">
        <w:rPr>
          <w:rFonts w:ascii="Verdana" w:hAnsi="Verdana" w:cs="Tahoma"/>
        </w:rPr>
        <w:t>-</w:t>
      </w:r>
      <w:r>
        <w:rPr>
          <w:rFonts w:ascii="Verdana" w:hAnsi="Verdana" w:cs="Tahoma"/>
          <w:b/>
        </w:rPr>
        <w:t>2</w:t>
      </w:r>
      <w:r w:rsidRPr="00ED2273">
        <w:rPr>
          <w:rFonts w:ascii="Verdana" w:hAnsi="Verdana" w:cs="Tahoma"/>
          <w:b/>
        </w:rPr>
        <w:t>.000 evrov</w:t>
      </w:r>
      <w:r w:rsidRPr="00ED2273">
        <w:rPr>
          <w:rFonts w:ascii="Verdana" w:hAnsi="Verdana" w:cs="Tahoma"/>
        </w:rPr>
        <w:t>, če se odločitev nanaša na izbiro strank za sklenitev okvirnega sporazuma, sprejeto v postopku naročila male vrednosti,</w:t>
      </w:r>
    </w:p>
    <w:p w14:paraId="58C0CAFC" w14:textId="77777777" w:rsidR="00DD7529" w:rsidRPr="00A648B3" w:rsidRDefault="00DD7529" w:rsidP="00DD7529">
      <w:pPr>
        <w:tabs>
          <w:tab w:val="left" w:pos="851"/>
          <w:tab w:val="left" w:pos="1701"/>
        </w:tabs>
        <w:rPr>
          <w:rFonts w:ascii="Verdana" w:hAnsi="Verdana" w:cs="Tahoma"/>
        </w:rPr>
      </w:pPr>
      <w:r w:rsidRPr="00A648B3">
        <w:rPr>
          <w:rFonts w:ascii="Verdana" w:hAnsi="Verdana" w:cs="Tahoma"/>
        </w:rPr>
        <w:t>-</w:t>
      </w:r>
      <w:r w:rsidRPr="00A648B3">
        <w:rPr>
          <w:rFonts w:ascii="Verdana" w:hAnsi="Verdana" w:cs="Tahoma"/>
          <w:b/>
        </w:rPr>
        <w:t>1.000 eurov</w:t>
      </w:r>
      <w:r w:rsidRPr="00A648B3">
        <w:rPr>
          <w:rFonts w:ascii="Verdana" w:hAnsi="Verdana" w:cs="Tahoma"/>
        </w:rPr>
        <w:t>, če gre za odločitev o ustavitvi postopka javnega naročanja, priznanju sposobnosti ali zavrnitvi ali izločitvi vseh ponudb.</w:t>
      </w:r>
    </w:p>
    <w:p w14:paraId="7737F9FD" w14:textId="77777777" w:rsidR="00DD7529" w:rsidRPr="00A648B3" w:rsidRDefault="00DD7529" w:rsidP="00DD7529">
      <w:pPr>
        <w:tabs>
          <w:tab w:val="left" w:pos="851"/>
          <w:tab w:val="left" w:pos="1701"/>
        </w:tabs>
        <w:rPr>
          <w:rFonts w:ascii="Verdana" w:hAnsi="Verdana" w:cs="Tahoma"/>
        </w:rPr>
      </w:pPr>
    </w:p>
    <w:p w14:paraId="397E53F3" w14:textId="77777777" w:rsidR="00DD7529" w:rsidRPr="00A648B3" w:rsidRDefault="00DD7529" w:rsidP="00DD7529">
      <w:pPr>
        <w:tabs>
          <w:tab w:val="left" w:pos="851"/>
          <w:tab w:val="left" w:pos="1701"/>
        </w:tabs>
        <w:rPr>
          <w:rFonts w:ascii="Verdana" w:hAnsi="Verdana" w:cs="Tahoma"/>
        </w:rPr>
      </w:pPr>
      <w:r w:rsidRPr="00A648B3">
        <w:rPr>
          <w:rFonts w:ascii="Verdana" w:hAnsi="Verdana" w:cs="Tahoma"/>
        </w:rPr>
        <w:t xml:space="preserve">Kadar takse ni mogoče odmeriti – znaša taksa </w:t>
      </w:r>
      <w:r w:rsidRPr="00A648B3">
        <w:rPr>
          <w:rFonts w:ascii="Verdana" w:hAnsi="Verdana" w:cs="Tahoma"/>
          <w:b/>
        </w:rPr>
        <w:t>1.000 eurov</w:t>
      </w:r>
      <w:r w:rsidRPr="00A648B3">
        <w:rPr>
          <w:rFonts w:ascii="Verdana" w:hAnsi="Verdana" w:cs="Tahoma"/>
        </w:rPr>
        <w:t>.</w:t>
      </w:r>
    </w:p>
    <w:p w14:paraId="3E6760A0" w14:textId="77777777" w:rsidR="00DD7529" w:rsidRPr="00A648B3" w:rsidRDefault="00DD7529" w:rsidP="00DD7529">
      <w:pPr>
        <w:tabs>
          <w:tab w:val="left" w:pos="851"/>
          <w:tab w:val="left" w:pos="1701"/>
        </w:tabs>
        <w:rPr>
          <w:rFonts w:ascii="Verdana" w:hAnsi="Verdana" w:cs="Tahoma"/>
        </w:rPr>
      </w:pPr>
    </w:p>
    <w:p w14:paraId="1EF2C1AE" w14:textId="77777777" w:rsidR="00DD7529" w:rsidRPr="00A648B3" w:rsidRDefault="00DD7529" w:rsidP="00DD7529">
      <w:pPr>
        <w:tabs>
          <w:tab w:val="left" w:pos="851"/>
          <w:tab w:val="left" w:pos="1701"/>
        </w:tabs>
        <w:rPr>
          <w:rFonts w:ascii="Verdana" w:hAnsi="Verdana" w:cs="Tahoma"/>
        </w:rPr>
      </w:pPr>
      <w:r w:rsidRPr="00A648B3">
        <w:rPr>
          <w:rFonts w:ascii="Verdana" w:hAnsi="Verdana" w:cs="Tahoma"/>
        </w:rPr>
        <w:t>Takso mora vlagatelj plačati na transakcijski račun Ministrstva za finance, št. SI56 0110 0100 0358 802, odprt pri Banki Slovenije, Slovenska 35, 1505 Ljubljana, Slovenija, SWIFT KODA: BS LJ SI 2X; IBAN: SI56011001000358802 - taksa  za postopek revizije javnega naročanja. Pri tem mora vlagatelj na plačilnem nalogu vpisati naslednje podatke v predpolje in polje sklicevanja na številko odobritve: 11 16110-7111290-XXXXXXLL (oznaka X pomeni št. objave javnega naročila, oznaka L pa pomeni označbo leta. V kolikor je št. objave javnega naročila krajših šestih znakov se na manjkajoča mesta spredaj vpiše 0).</w:t>
      </w:r>
    </w:p>
    <w:p w14:paraId="61FCE4BC" w14:textId="77777777" w:rsidR="00DD7529" w:rsidRPr="00A648B3" w:rsidRDefault="00DD7529" w:rsidP="00DD7529">
      <w:pPr>
        <w:tabs>
          <w:tab w:val="left" w:pos="851"/>
          <w:tab w:val="left" w:pos="1701"/>
        </w:tabs>
        <w:rPr>
          <w:rFonts w:ascii="Verdana" w:hAnsi="Verdana" w:cs="Tahoma"/>
        </w:rPr>
      </w:pPr>
    </w:p>
    <w:p w14:paraId="3DDFE6CD" w14:textId="77777777" w:rsidR="00DD7529" w:rsidRPr="00A648B3" w:rsidRDefault="00DD7529" w:rsidP="00DD7529">
      <w:pPr>
        <w:tabs>
          <w:tab w:val="left" w:pos="851"/>
          <w:tab w:val="left" w:pos="1701"/>
        </w:tabs>
        <w:rPr>
          <w:rFonts w:ascii="Verdana" w:hAnsi="Verdana" w:cs="Tahoma"/>
        </w:rPr>
      </w:pPr>
      <w:r w:rsidRPr="00A648B3">
        <w:rPr>
          <w:rFonts w:ascii="Verdana" w:hAnsi="Verdana" w:cs="Tahoma"/>
        </w:rPr>
        <w:t>Zahtevek za revizijo, ki ga vloži zagovornik javnega interesa, je oproščen plačila takse.</w:t>
      </w:r>
    </w:p>
    <w:p w14:paraId="51A60C88" w14:textId="77777777" w:rsidR="00750CA5" w:rsidRPr="00750CA5" w:rsidRDefault="00750CA5" w:rsidP="00750CA5"/>
    <w:p w14:paraId="6A3B90E0" w14:textId="77777777" w:rsidR="00322993" w:rsidRDefault="00322993" w:rsidP="00017F34">
      <w:pPr>
        <w:pStyle w:val="Naslov1"/>
        <w:numPr>
          <w:ilvl w:val="0"/>
          <w:numId w:val="10"/>
        </w:numPr>
      </w:pPr>
      <w:bookmarkStart w:id="19" w:name="_Toc442437858"/>
      <w:bookmarkEnd w:id="3"/>
      <w:r w:rsidRPr="00D8553D">
        <w:t>FINANČNA ZAVAROVANJA</w:t>
      </w:r>
      <w:bookmarkStart w:id="20" w:name="_Ref116971066"/>
      <w:bookmarkStart w:id="21" w:name="_Toc117315311"/>
      <w:bookmarkStart w:id="22" w:name="_Toc117315291"/>
      <w:bookmarkEnd w:id="19"/>
    </w:p>
    <w:p w14:paraId="0A31C88E" w14:textId="77777777" w:rsidR="006C0CF8" w:rsidRDefault="006C0CF8" w:rsidP="006C0CF8"/>
    <w:p w14:paraId="32E7A7A2" w14:textId="77777777" w:rsidR="00AE5174" w:rsidRDefault="001C378D" w:rsidP="00AE5174">
      <w:pPr>
        <w:rPr>
          <w:rFonts w:ascii="Verdana" w:hAnsi="Verdana"/>
          <w:lang w:eastAsia="zh-CN"/>
        </w:rPr>
      </w:pPr>
      <w:r w:rsidRPr="001C378D">
        <w:rPr>
          <w:rFonts w:ascii="Verdana" w:hAnsi="Verdana"/>
          <w:lang w:eastAsia="zh-CN"/>
        </w:rPr>
        <w:t>Finančna zavarovanja niso potrebna.</w:t>
      </w:r>
    </w:p>
    <w:p w14:paraId="7C16C698" w14:textId="77777777" w:rsidR="001C378D" w:rsidRPr="00AE5174" w:rsidRDefault="001C378D" w:rsidP="00AE5174">
      <w:pPr>
        <w:rPr>
          <w:rFonts w:ascii="Verdana" w:hAnsi="Verdana"/>
          <w:lang w:eastAsia="zh-CN"/>
        </w:rPr>
      </w:pPr>
    </w:p>
    <w:p w14:paraId="10CD9FC5" w14:textId="19DC6CF8" w:rsidR="00322993" w:rsidRPr="00D8553D" w:rsidRDefault="00322993" w:rsidP="00017F34">
      <w:pPr>
        <w:pStyle w:val="Naslov1"/>
        <w:numPr>
          <w:ilvl w:val="0"/>
          <w:numId w:val="10"/>
        </w:numPr>
      </w:pPr>
      <w:bookmarkStart w:id="23" w:name="_Toc442437861"/>
      <w:bookmarkEnd w:id="20"/>
      <w:bookmarkEnd w:id="21"/>
      <w:bookmarkEnd w:id="22"/>
      <w:r w:rsidRPr="00D8553D">
        <w:t>POGOJI ZA UGOTAVLJANJE SPOSOBNOSTI</w:t>
      </w:r>
      <w:bookmarkEnd w:id="23"/>
      <w:r w:rsidR="006E0422">
        <w:t xml:space="preserve"> </w:t>
      </w:r>
    </w:p>
    <w:p w14:paraId="3B77076F" w14:textId="77777777" w:rsidR="00322993" w:rsidRPr="00D8553D" w:rsidRDefault="00322993" w:rsidP="00322993">
      <w:pPr>
        <w:spacing w:after="119" w:line="288" w:lineRule="atLeast"/>
        <w:rPr>
          <w:rFonts w:ascii="Verdana" w:hAnsi="Verdana"/>
          <w:b/>
          <w:kern w:val="28"/>
        </w:rPr>
      </w:pPr>
    </w:p>
    <w:p w14:paraId="6064F002" w14:textId="77777777" w:rsidR="00322993" w:rsidRPr="00A648B3" w:rsidRDefault="00322993" w:rsidP="00A648B3">
      <w:pPr>
        <w:spacing w:after="119" w:line="288" w:lineRule="atLeast"/>
        <w:rPr>
          <w:rFonts w:ascii="Verdana" w:hAnsi="Verdana" w:cs="Verdana"/>
          <w:color w:val="000000"/>
        </w:rPr>
      </w:pPr>
      <w:r w:rsidRPr="00A648B3">
        <w:rPr>
          <w:rFonts w:ascii="Verdana" w:hAnsi="Verdana" w:cs="Verdana"/>
          <w:color w:val="000000"/>
        </w:rPr>
        <w:t>Naročnik kot predhodno dokazilo o neobstoju razlogov za izključitev in izpolnjevanju pogojev ob oddaji p</w:t>
      </w:r>
      <w:r w:rsidR="00527BAE" w:rsidRPr="00A648B3">
        <w:rPr>
          <w:rFonts w:ascii="Verdana" w:hAnsi="Verdana" w:cs="Verdana"/>
          <w:color w:val="000000"/>
        </w:rPr>
        <w:t>onudbe</w:t>
      </w:r>
      <w:r w:rsidRPr="00A648B3">
        <w:rPr>
          <w:rFonts w:ascii="Verdana" w:hAnsi="Verdana" w:cs="Verdana"/>
          <w:color w:val="000000"/>
        </w:rPr>
        <w:t xml:space="preserve"> zahteva </w:t>
      </w:r>
      <w:r w:rsidR="00AD52FF">
        <w:rPr>
          <w:rFonts w:ascii="Verdana" w:hAnsi="Verdana" w:cs="Verdana"/>
          <w:color w:val="000000"/>
        </w:rPr>
        <w:t>l</w:t>
      </w:r>
      <w:r w:rsidR="00973189">
        <w:rPr>
          <w:rFonts w:ascii="Verdana" w:hAnsi="Verdana" w:cs="Verdana"/>
          <w:color w:val="000000"/>
        </w:rPr>
        <w:t>astn</w:t>
      </w:r>
      <w:r w:rsidR="0041664F">
        <w:rPr>
          <w:rFonts w:ascii="Verdana" w:hAnsi="Verdana" w:cs="Verdana"/>
          <w:color w:val="000000"/>
        </w:rPr>
        <w:t>o</w:t>
      </w:r>
      <w:r w:rsidR="00973189">
        <w:rPr>
          <w:rFonts w:ascii="Verdana" w:hAnsi="Verdana" w:cs="Verdana"/>
          <w:color w:val="000000"/>
        </w:rPr>
        <w:t xml:space="preserve"> izjav</w:t>
      </w:r>
      <w:r w:rsidR="0041664F">
        <w:rPr>
          <w:rFonts w:ascii="Verdana" w:hAnsi="Verdana" w:cs="Verdana"/>
          <w:color w:val="000000"/>
        </w:rPr>
        <w:t>o</w:t>
      </w:r>
      <w:r w:rsidR="00973189" w:rsidRPr="00973189">
        <w:rPr>
          <w:rFonts w:ascii="Verdana" w:hAnsi="Verdana" w:cs="Verdana"/>
          <w:color w:val="000000"/>
        </w:rPr>
        <w:t xml:space="preserve"> na </w:t>
      </w:r>
      <w:r w:rsidR="00973189">
        <w:rPr>
          <w:rFonts w:ascii="Verdana" w:hAnsi="Verdana" w:cs="Verdana"/>
          <w:color w:val="000000"/>
        </w:rPr>
        <w:t>Obrazcu</w:t>
      </w:r>
      <w:r w:rsidR="00973189" w:rsidRPr="00973189">
        <w:rPr>
          <w:rFonts w:ascii="Verdana" w:hAnsi="Verdana" w:cs="Verdana"/>
          <w:color w:val="000000"/>
        </w:rPr>
        <w:t xml:space="preserve"> </w:t>
      </w:r>
      <w:r w:rsidR="00973189" w:rsidRPr="00C0066A">
        <w:rPr>
          <w:rFonts w:ascii="Verdana" w:hAnsi="Verdana" w:cs="Verdana"/>
          <w:color w:val="000000"/>
        </w:rPr>
        <w:t>5</w:t>
      </w:r>
      <w:r w:rsidRPr="00A648B3">
        <w:rPr>
          <w:rFonts w:ascii="Verdana" w:hAnsi="Verdana" w:cs="Verdana"/>
          <w:color w:val="000000"/>
        </w:rPr>
        <w:t>. Naročnik bo priznal sposobnost ponudnikom, ki izpolnjujejo spodaj navedene pogoje.</w:t>
      </w:r>
    </w:p>
    <w:p w14:paraId="1B586FE5" w14:textId="77777777" w:rsidR="00322993" w:rsidRPr="00A648B3" w:rsidRDefault="00322993" w:rsidP="00017F34">
      <w:pPr>
        <w:pStyle w:val="Naslov2"/>
        <w:numPr>
          <w:ilvl w:val="1"/>
          <w:numId w:val="10"/>
        </w:numPr>
        <w:jc w:val="both"/>
      </w:pPr>
      <w:r w:rsidRPr="00A648B3">
        <w:t>Razlogi za izključitev gospodarskega subjekta iz sodelovanja v postopku javnega naročanja</w:t>
      </w:r>
    </w:p>
    <w:p w14:paraId="2AC95EA3" w14:textId="77777777" w:rsidR="00322993" w:rsidRPr="00A648B3" w:rsidRDefault="00322993" w:rsidP="00017F34">
      <w:pPr>
        <w:pStyle w:val="Default"/>
        <w:numPr>
          <w:ilvl w:val="0"/>
          <w:numId w:val="6"/>
        </w:numPr>
        <w:jc w:val="both"/>
        <w:rPr>
          <w:rFonts w:ascii="Verdana" w:hAnsi="Verdana"/>
          <w:sz w:val="20"/>
          <w:szCs w:val="20"/>
        </w:rPr>
      </w:pPr>
      <w:r w:rsidRPr="00A648B3">
        <w:rPr>
          <w:rFonts w:ascii="Verdana" w:hAnsi="Verdana"/>
          <w:sz w:val="20"/>
          <w:szCs w:val="20"/>
        </w:rPr>
        <w:t>Če je gospodarski subjekt na dan, ko poteče rok za oddajo p</w:t>
      </w:r>
      <w:r w:rsidR="00527BAE" w:rsidRPr="00A648B3">
        <w:rPr>
          <w:rFonts w:ascii="Verdana" w:hAnsi="Verdana"/>
          <w:sz w:val="20"/>
          <w:szCs w:val="20"/>
        </w:rPr>
        <w:t>onudb</w:t>
      </w:r>
      <w:r w:rsidRPr="00A648B3">
        <w:rPr>
          <w:rFonts w:ascii="Verdana" w:hAnsi="Verdana"/>
          <w:sz w:val="20"/>
          <w:szCs w:val="20"/>
        </w:rPr>
        <w:t xml:space="preserve">, izločen iz postopkov oddaje javnih naročil zaradi uvrstitve v evidenco gospodarskih subjektov z negativnimi referencami (a točka četrtega odstavka 75. člena ZJN-3). </w:t>
      </w:r>
    </w:p>
    <w:p w14:paraId="0A4060C5" w14:textId="77777777" w:rsidR="00322993" w:rsidRPr="00A648B3" w:rsidRDefault="00322993" w:rsidP="00A648B3">
      <w:pPr>
        <w:pStyle w:val="Default"/>
        <w:jc w:val="both"/>
        <w:rPr>
          <w:rFonts w:ascii="Verdana" w:hAnsi="Verdana"/>
          <w:sz w:val="20"/>
          <w:szCs w:val="20"/>
        </w:rPr>
      </w:pPr>
    </w:p>
    <w:p w14:paraId="62CD18F7" w14:textId="77777777" w:rsidR="00322AD1" w:rsidRPr="00A648B3" w:rsidRDefault="00322AD1" w:rsidP="00A648B3">
      <w:pPr>
        <w:ind w:firstLine="426"/>
        <w:rPr>
          <w:rFonts w:ascii="Verdana" w:hAnsi="Verdana"/>
          <w:b/>
        </w:rPr>
      </w:pPr>
      <w:r w:rsidRPr="00A648B3">
        <w:rPr>
          <w:rFonts w:ascii="Verdana" w:hAnsi="Verdana"/>
          <w:b/>
        </w:rPr>
        <w:t>DOKAZILO:</w:t>
      </w:r>
    </w:p>
    <w:p w14:paraId="7143ACCB" w14:textId="77777777" w:rsidR="00322993" w:rsidRDefault="0041664F" w:rsidP="00A648B3">
      <w:pPr>
        <w:ind w:left="426"/>
        <w:rPr>
          <w:rFonts w:ascii="Verdana" w:hAnsi="Verdana"/>
        </w:rPr>
      </w:pPr>
      <w:r>
        <w:rPr>
          <w:rFonts w:ascii="Verdana" w:hAnsi="Verdana"/>
        </w:rPr>
        <w:t xml:space="preserve">Lastna izjava (Obrazec </w:t>
      </w:r>
      <w:r w:rsidR="00C0066A">
        <w:rPr>
          <w:rFonts w:ascii="Verdana" w:hAnsi="Verdana"/>
        </w:rPr>
        <w:t>5</w:t>
      </w:r>
      <w:r>
        <w:rPr>
          <w:rFonts w:ascii="Verdana" w:hAnsi="Verdana"/>
        </w:rPr>
        <w:t>)</w:t>
      </w:r>
      <w:r w:rsidR="00322AD1" w:rsidRPr="00A648B3">
        <w:rPr>
          <w:rFonts w:ascii="Verdana" w:hAnsi="Verdana"/>
        </w:rPr>
        <w:t xml:space="preserve"> za vse gospodarske subjekte v ponudbi.</w:t>
      </w:r>
    </w:p>
    <w:p w14:paraId="4C48EB9F" w14:textId="77777777" w:rsidR="00447FD1" w:rsidRPr="00A648B3" w:rsidRDefault="00447FD1" w:rsidP="00A648B3">
      <w:pPr>
        <w:ind w:left="426"/>
        <w:rPr>
          <w:rFonts w:ascii="Verdana" w:hAnsi="Verdana"/>
          <w:b/>
        </w:rPr>
      </w:pPr>
    </w:p>
    <w:p w14:paraId="2484009D" w14:textId="77777777" w:rsidR="00447FD1" w:rsidRDefault="00447FD1" w:rsidP="00447FD1">
      <w:pPr>
        <w:numPr>
          <w:ilvl w:val="0"/>
          <w:numId w:val="6"/>
        </w:numPr>
        <w:autoSpaceDE w:val="0"/>
        <w:autoSpaceDN w:val="0"/>
        <w:adjustRightInd w:val="0"/>
        <w:spacing w:line="240" w:lineRule="auto"/>
        <w:rPr>
          <w:rFonts w:ascii="Verdana" w:hAnsi="Verdana" w:cs="Calibri"/>
          <w:color w:val="000000"/>
        </w:rPr>
      </w:pPr>
      <w:r>
        <w:rPr>
          <w:rFonts w:ascii="Verdana" w:hAnsi="Verdana" w:cs="Calibri"/>
          <w:color w:val="000000"/>
        </w:rPr>
        <w:t>Č</w:t>
      </w:r>
      <w:r w:rsidRPr="0044757B">
        <w:rPr>
          <w:rFonts w:ascii="Verdana" w:hAnsi="Verdana" w:cs="Calibri"/>
          <w:color w:val="000000"/>
        </w:rPr>
        <w:t>e je v zadnjih treh letih pred potekom roka za oddajo ponudb pristojni organ Republike Slovenije ali druge države članice ali tretje države pri gospodarskem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631B89">
        <w:rPr>
          <w:rFonts w:ascii="Verdana" w:hAnsi="Verdana" w:cs="Calibri"/>
          <w:color w:val="000000"/>
        </w:rPr>
        <w:t xml:space="preserve"> (b točka četrtega odstavka 75. člena ZJN-3). </w:t>
      </w:r>
    </w:p>
    <w:p w14:paraId="7718564E" w14:textId="77777777" w:rsidR="001C378D" w:rsidRPr="00631B89" w:rsidRDefault="001C378D" w:rsidP="001C378D">
      <w:pPr>
        <w:autoSpaceDE w:val="0"/>
        <w:autoSpaceDN w:val="0"/>
        <w:adjustRightInd w:val="0"/>
        <w:spacing w:line="240" w:lineRule="auto"/>
        <w:ind w:left="360"/>
        <w:rPr>
          <w:rFonts w:ascii="Verdana" w:hAnsi="Verdana" w:cs="Calibri"/>
          <w:color w:val="000000"/>
        </w:rPr>
      </w:pPr>
      <w:r w:rsidRPr="001C378D">
        <w:rPr>
          <w:rFonts w:ascii="Verdana" w:hAnsi="Verdana" w:cs="Calibri"/>
          <w:color w:val="000000"/>
        </w:rPr>
        <w:lastRenderedPageBreak/>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7BB3F547" w14:textId="77777777" w:rsidR="00447FD1" w:rsidRPr="0044757B" w:rsidRDefault="00447FD1" w:rsidP="00447FD1">
      <w:pPr>
        <w:autoSpaceDE w:val="0"/>
        <w:autoSpaceDN w:val="0"/>
        <w:adjustRightInd w:val="0"/>
        <w:spacing w:line="240" w:lineRule="auto"/>
        <w:rPr>
          <w:rFonts w:ascii="Verdana" w:hAnsi="Verdana" w:cs="Calibri"/>
          <w:color w:val="000000"/>
        </w:rPr>
      </w:pPr>
    </w:p>
    <w:p w14:paraId="41D5AA3E" w14:textId="77777777" w:rsidR="00447FD1" w:rsidRPr="00631B89" w:rsidRDefault="00447FD1" w:rsidP="00447FD1">
      <w:pPr>
        <w:ind w:firstLine="426"/>
        <w:rPr>
          <w:rFonts w:ascii="Verdana" w:hAnsi="Verdana"/>
          <w:b/>
        </w:rPr>
      </w:pPr>
      <w:r w:rsidRPr="00631B89">
        <w:rPr>
          <w:rFonts w:ascii="Verdana" w:hAnsi="Verdana"/>
          <w:b/>
        </w:rPr>
        <w:t>DOKAZILO:</w:t>
      </w:r>
    </w:p>
    <w:p w14:paraId="3CF0D355" w14:textId="77777777" w:rsidR="00447FD1" w:rsidRPr="00A648B3" w:rsidRDefault="00447FD1" w:rsidP="00447FD1">
      <w:pPr>
        <w:ind w:left="426"/>
        <w:rPr>
          <w:rFonts w:ascii="Verdana" w:hAnsi="Verdana"/>
          <w:b/>
        </w:rPr>
      </w:pPr>
      <w:r>
        <w:rPr>
          <w:rFonts w:ascii="Verdana" w:hAnsi="Verdana"/>
        </w:rPr>
        <w:t xml:space="preserve">Lastna izjava (Obrazec 5) </w:t>
      </w:r>
      <w:r w:rsidRPr="00A648B3">
        <w:rPr>
          <w:rFonts w:ascii="Verdana" w:hAnsi="Verdana"/>
        </w:rPr>
        <w:t>za vse gospodarske subjekte v ponudbi.</w:t>
      </w:r>
    </w:p>
    <w:p w14:paraId="7DE8304D" w14:textId="77777777" w:rsidR="00322993" w:rsidRPr="00A648B3" w:rsidRDefault="00322993" w:rsidP="00A648B3">
      <w:pPr>
        <w:pStyle w:val="Default"/>
        <w:jc w:val="both"/>
        <w:rPr>
          <w:rFonts w:ascii="Verdana" w:hAnsi="Verdana"/>
          <w:sz w:val="20"/>
          <w:szCs w:val="20"/>
        </w:rPr>
      </w:pPr>
    </w:p>
    <w:p w14:paraId="4F9204AA" w14:textId="77777777" w:rsidR="00322993" w:rsidRDefault="00527BAE" w:rsidP="00017F34">
      <w:pPr>
        <w:pStyle w:val="Default"/>
        <w:numPr>
          <w:ilvl w:val="0"/>
          <w:numId w:val="6"/>
        </w:numPr>
        <w:jc w:val="both"/>
        <w:rPr>
          <w:rFonts w:ascii="Verdana" w:hAnsi="Verdana"/>
          <w:sz w:val="20"/>
          <w:szCs w:val="20"/>
        </w:rPr>
      </w:pPr>
      <w:r w:rsidRPr="00A648B3">
        <w:rPr>
          <w:rFonts w:ascii="Verdana" w:hAnsi="Verdana"/>
          <w:sz w:val="20"/>
          <w:szCs w:val="20"/>
        </w:rPr>
        <w:t>Da se je nad gospodarskim subjektom začel postopek zaradi insolventnosti ali prisilnega prenehanja</w:t>
      </w:r>
      <w:r w:rsidR="00F771C1" w:rsidRPr="00F771C1">
        <w:t xml:space="preserve"> </w:t>
      </w:r>
      <w:r w:rsidR="00F771C1" w:rsidRPr="00F771C1">
        <w:rPr>
          <w:rFonts w:ascii="Verdana" w:hAnsi="Verdana"/>
          <w:sz w:val="20"/>
          <w:szCs w:val="20"/>
        </w:rPr>
        <w:t>po zakonu, ki ureja postopek zaradi insolventnosti in prisilnega prenehanja</w:t>
      </w:r>
      <w:r w:rsidR="00F771C1">
        <w:rPr>
          <w:rFonts w:ascii="Verdana" w:hAnsi="Verdana"/>
          <w:sz w:val="20"/>
          <w:szCs w:val="20"/>
        </w:rPr>
        <w:t>,</w:t>
      </w:r>
      <w:r w:rsidRPr="00A648B3">
        <w:rPr>
          <w:rFonts w:ascii="Verdana" w:hAnsi="Verdana"/>
          <w:sz w:val="20"/>
          <w:szCs w:val="20"/>
        </w:rPr>
        <w:t xml:space="preserve"> ali postopek likvidacije</w:t>
      </w:r>
      <w:r w:rsidR="00F771C1" w:rsidRPr="00F771C1">
        <w:t xml:space="preserve"> </w:t>
      </w:r>
      <w:r w:rsidR="00F771C1" w:rsidRPr="00F771C1">
        <w:rPr>
          <w:rFonts w:ascii="Verdana" w:hAnsi="Verdana"/>
          <w:sz w:val="20"/>
          <w:szCs w:val="20"/>
        </w:rPr>
        <w:t>po zakonu, ki ureja gospodarske družbe</w:t>
      </w:r>
      <w:r w:rsidRPr="00A648B3">
        <w:rPr>
          <w:rFonts w:ascii="Verdana" w:hAnsi="Verdana"/>
          <w:sz w:val="20"/>
          <w:szCs w:val="20"/>
        </w:rPr>
        <w:t xml:space="preserve">, če njegova sredstva ali poslovanje upravlja upravitelj ali sodišče, ali če so njegove poslovne dejavnosti začasno ustavljene, ali če se je v skladu s predpisi druge države nad njim začel postopek ali pa je nastal položaj z enakimi pravnimi posledicami </w:t>
      </w:r>
      <w:r w:rsidR="00322993" w:rsidRPr="00A648B3">
        <w:rPr>
          <w:rFonts w:ascii="Verdana" w:hAnsi="Verdana"/>
          <w:sz w:val="20"/>
          <w:szCs w:val="20"/>
        </w:rPr>
        <w:t xml:space="preserve">(b točka šestega odstavka 75. člena ZJN-3). </w:t>
      </w:r>
    </w:p>
    <w:p w14:paraId="2FC9CFFD" w14:textId="77777777" w:rsidR="00322993" w:rsidRPr="00A648B3" w:rsidRDefault="00527BAE" w:rsidP="00A648B3">
      <w:pPr>
        <w:pStyle w:val="Default"/>
        <w:tabs>
          <w:tab w:val="left" w:pos="3812"/>
        </w:tabs>
        <w:jc w:val="both"/>
        <w:rPr>
          <w:rFonts w:ascii="Verdana" w:hAnsi="Verdana"/>
          <w:sz w:val="20"/>
          <w:szCs w:val="20"/>
        </w:rPr>
      </w:pPr>
      <w:r w:rsidRPr="00A648B3">
        <w:rPr>
          <w:rFonts w:ascii="Verdana" w:hAnsi="Verdana"/>
          <w:sz w:val="20"/>
          <w:szCs w:val="20"/>
        </w:rPr>
        <w:tab/>
      </w:r>
    </w:p>
    <w:p w14:paraId="6C3CFBC4" w14:textId="77777777" w:rsidR="00322AD1" w:rsidRPr="00A648B3" w:rsidRDefault="00322AD1" w:rsidP="00A648B3">
      <w:pPr>
        <w:ind w:firstLine="426"/>
        <w:rPr>
          <w:rFonts w:ascii="Verdana" w:hAnsi="Verdana"/>
          <w:b/>
        </w:rPr>
      </w:pPr>
      <w:r w:rsidRPr="00A648B3">
        <w:rPr>
          <w:rFonts w:ascii="Verdana" w:hAnsi="Verdana"/>
          <w:b/>
        </w:rPr>
        <w:t>DOKAZILO:</w:t>
      </w:r>
    </w:p>
    <w:p w14:paraId="7A938CC1" w14:textId="77777777" w:rsidR="00322AD1" w:rsidRPr="00A648B3" w:rsidRDefault="00DB02EC" w:rsidP="00A648B3">
      <w:pPr>
        <w:ind w:left="426"/>
        <w:rPr>
          <w:rFonts w:ascii="Verdana" w:hAnsi="Verdana"/>
          <w:b/>
        </w:rPr>
      </w:pPr>
      <w:r>
        <w:rPr>
          <w:rFonts w:ascii="Verdana" w:hAnsi="Verdana"/>
        </w:rPr>
        <w:t xml:space="preserve">Lastna izjava (Obrazec </w:t>
      </w:r>
      <w:r w:rsidR="00C0066A">
        <w:rPr>
          <w:rFonts w:ascii="Verdana" w:hAnsi="Verdana"/>
        </w:rPr>
        <w:t>5</w:t>
      </w:r>
      <w:r>
        <w:rPr>
          <w:rFonts w:ascii="Verdana" w:hAnsi="Verdana"/>
        </w:rPr>
        <w:t xml:space="preserve">) </w:t>
      </w:r>
      <w:r w:rsidR="00322AD1" w:rsidRPr="00A648B3">
        <w:rPr>
          <w:rFonts w:ascii="Verdana" w:hAnsi="Verdana"/>
        </w:rPr>
        <w:t>za vse gospodarske subjekte v ponudbi.</w:t>
      </w:r>
    </w:p>
    <w:p w14:paraId="098BC060" w14:textId="77777777" w:rsidR="00322993" w:rsidRPr="00A648B3" w:rsidRDefault="00322993" w:rsidP="00A648B3">
      <w:pPr>
        <w:pStyle w:val="Default"/>
        <w:jc w:val="both"/>
        <w:rPr>
          <w:rFonts w:ascii="Verdana" w:hAnsi="Verdana"/>
          <w:b/>
          <w:bCs/>
          <w:sz w:val="20"/>
          <w:szCs w:val="20"/>
        </w:rPr>
      </w:pPr>
    </w:p>
    <w:p w14:paraId="515FEAE1" w14:textId="77777777" w:rsidR="00322993" w:rsidRPr="00A648B3" w:rsidRDefault="00322993" w:rsidP="00A648B3">
      <w:pPr>
        <w:pStyle w:val="Default"/>
        <w:jc w:val="both"/>
        <w:rPr>
          <w:rFonts w:ascii="Verdana" w:hAnsi="Verdana"/>
          <w:sz w:val="20"/>
          <w:szCs w:val="20"/>
        </w:rPr>
      </w:pPr>
      <w:r w:rsidRPr="00A648B3">
        <w:rPr>
          <w:rFonts w:ascii="Verdana" w:hAnsi="Verdana"/>
          <w:sz w:val="20"/>
          <w:szCs w:val="20"/>
        </w:rPr>
        <w:t xml:space="preserve">Neobstoj razlogov za izključitev morajo izkazati naslednji gospodarski subjekti: </w:t>
      </w:r>
    </w:p>
    <w:p w14:paraId="67C2A8EE" w14:textId="77777777" w:rsidR="00322993" w:rsidRPr="00A648B3" w:rsidRDefault="00322993" w:rsidP="00A648B3">
      <w:pPr>
        <w:pStyle w:val="Default"/>
        <w:spacing w:after="18"/>
        <w:jc w:val="both"/>
        <w:rPr>
          <w:rFonts w:ascii="Verdana" w:hAnsi="Verdana"/>
          <w:sz w:val="20"/>
          <w:szCs w:val="20"/>
        </w:rPr>
      </w:pPr>
      <w:r w:rsidRPr="00A648B3">
        <w:rPr>
          <w:rFonts w:ascii="Verdana" w:hAnsi="Verdana" w:cs="Arial"/>
          <w:sz w:val="20"/>
          <w:szCs w:val="20"/>
        </w:rPr>
        <w:t xml:space="preserve">- </w:t>
      </w:r>
      <w:r w:rsidRPr="00A648B3">
        <w:rPr>
          <w:rFonts w:ascii="Verdana" w:hAnsi="Verdana"/>
          <w:sz w:val="20"/>
          <w:szCs w:val="20"/>
        </w:rPr>
        <w:t xml:space="preserve">ponudnik, </w:t>
      </w:r>
    </w:p>
    <w:p w14:paraId="31D7A195" w14:textId="77777777" w:rsidR="00322993" w:rsidRPr="00A648B3" w:rsidRDefault="00322993" w:rsidP="00A648B3">
      <w:pPr>
        <w:pStyle w:val="Default"/>
        <w:spacing w:after="18"/>
        <w:jc w:val="both"/>
        <w:rPr>
          <w:rFonts w:ascii="Verdana" w:hAnsi="Verdana"/>
          <w:sz w:val="20"/>
          <w:szCs w:val="20"/>
        </w:rPr>
      </w:pPr>
      <w:r w:rsidRPr="00A648B3">
        <w:rPr>
          <w:rFonts w:ascii="Verdana" w:hAnsi="Verdana" w:cs="Arial"/>
          <w:sz w:val="20"/>
          <w:szCs w:val="20"/>
        </w:rPr>
        <w:t xml:space="preserve">- </w:t>
      </w:r>
      <w:r w:rsidRPr="00A648B3">
        <w:rPr>
          <w:rFonts w:ascii="Verdana" w:hAnsi="Verdana"/>
          <w:sz w:val="20"/>
          <w:szCs w:val="20"/>
        </w:rPr>
        <w:t xml:space="preserve">vsi partnerji v skupni ponudbi, </w:t>
      </w:r>
    </w:p>
    <w:p w14:paraId="385E92EB" w14:textId="77777777" w:rsidR="00322993" w:rsidRPr="00A648B3" w:rsidRDefault="00322993" w:rsidP="00A648B3">
      <w:pPr>
        <w:pStyle w:val="Default"/>
        <w:spacing w:after="18"/>
        <w:jc w:val="both"/>
        <w:rPr>
          <w:rFonts w:ascii="Verdana" w:hAnsi="Verdana"/>
          <w:sz w:val="20"/>
          <w:szCs w:val="20"/>
        </w:rPr>
      </w:pPr>
      <w:r w:rsidRPr="00A648B3">
        <w:rPr>
          <w:rFonts w:ascii="Verdana" w:hAnsi="Verdana" w:cs="Arial"/>
          <w:sz w:val="20"/>
          <w:szCs w:val="20"/>
        </w:rPr>
        <w:t xml:space="preserve">- </w:t>
      </w:r>
      <w:r w:rsidRPr="00A648B3">
        <w:rPr>
          <w:rFonts w:ascii="Verdana" w:hAnsi="Verdana"/>
          <w:sz w:val="20"/>
          <w:szCs w:val="20"/>
        </w:rPr>
        <w:t>vsi podizvajalci, ne glede na fazo izvedbe javnega naročila, v kateri se vključijo v</w:t>
      </w:r>
    </w:p>
    <w:p w14:paraId="1F370748" w14:textId="77777777" w:rsidR="00322993" w:rsidRPr="00A648B3" w:rsidRDefault="00322993" w:rsidP="00A648B3">
      <w:pPr>
        <w:pStyle w:val="Default"/>
        <w:spacing w:after="18"/>
        <w:jc w:val="both"/>
        <w:rPr>
          <w:rFonts w:ascii="Verdana" w:hAnsi="Verdana"/>
          <w:sz w:val="20"/>
          <w:szCs w:val="20"/>
        </w:rPr>
      </w:pPr>
      <w:r w:rsidRPr="00A648B3">
        <w:rPr>
          <w:rFonts w:ascii="Verdana" w:hAnsi="Verdana"/>
          <w:sz w:val="20"/>
          <w:szCs w:val="20"/>
        </w:rPr>
        <w:t xml:space="preserve">   izvedbo javnega naročila, </w:t>
      </w:r>
    </w:p>
    <w:p w14:paraId="1D1F1AB1" w14:textId="77777777" w:rsidR="00322993" w:rsidRPr="00A648B3" w:rsidRDefault="00322993" w:rsidP="00A648B3">
      <w:pPr>
        <w:pStyle w:val="Default"/>
        <w:jc w:val="both"/>
        <w:rPr>
          <w:rFonts w:ascii="Verdana" w:hAnsi="Verdana"/>
          <w:sz w:val="20"/>
          <w:szCs w:val="20"/>
        </w:rPr>
      </w:pPr>
      <w:r w:rsidRPr="00A648B3">
        <w:rPr>
          <w:rFonts w:ascii="Verdana" w:hAnsi="Verdana" w:cs="Arial"/>
          <w:sz w:val="20"/>
          <w:szCs w:val="20"/>
        </w:rPr>
        <w:t xml:space="preserve">- </w:t>
      </w:r>
      <w:r w:rsidRPr="00A648B3">
        <w:rPr>
          <w:rFonts w:ascii="Verdana" w:hAnsi="Verdana"/>
          <w:sz w:val="20"/>
          <w:szCs w:val="20"/>
        </w:rPr>
        <w:t>če gospodarski subjekt v skladu z 81. členom ZJN-3 uporablja zmogljivosti drugih</w:t>
      </w:r>
    </w:p>
    <w:p w14:paraId="4D4FC15B" w14:textId="77777777" w:rsidR="00322993" w:rsidRPr="00A648B3" w:rsidRDefault="00322993" w:rsidP="00A648B3">
      <w:pPr>
        <w:pStyle w:val="Default"/>
        <w:jc w:val="both"/>
        <w:rPr>
          <w:rFonts w:ascii="Verdana" w:hAnsi="Verdana"/>
          <w:sz w:val="20"/>
          <w:szCs w:val="20"/>
        </w:rPr>
      </w:pPr>
      <w:r w:rsidRPr="00A648B3">
        <w:rPr>
          <w:rFonts w:ascii="Verdana" w:hAnsi="Verdana"/>
          <w:sz w:val="20"/>
          <w:szCs w:val="20"/>
        </w:rPr>
        <w:t xml:space="preserve">   subjektov, subjekti, katerih zmogljivosti uporablja gospodarski subjekt. </w:t>
      </w:r>
    </w:p>
    <w:p w14:paraId="07B99DB9" w14:textId="77777777" w:rsidR="00322993" w:rsidRPr="00A648B3" w:rsidRDefault="00322993" w:rsidP="00A648B3">
      <w:pPr>
        <w:spacing w:before="120" w:after="120" w:line="260" w:lineRule="exact"/>
        <w:rPr>
          <w:rFonts w:ascii="Verdana" w:hAnsi="Verdana" w:cs="Arial"/>
          <w:color w:val="000000"/>
          <w:u w:val="single"/>
        </w:rPr>
      </w:pPr>
      <w:r w:rsidRPr="00A648B3">
        <w:rPr>
          <w:rFonts w:ascii="Verdana" w:hAnsi="Verdana" w:cs="Arial"/>
          <w:color w:val="000000"/>
          <w:u w:val="single"/>
        </w:rPr>
        <w:t>Vsi navedeni gospodarski subjekti morajo oddati svoj</w:t>
      </w:r>
      <w:r w:rsidR="00A04FFC">
        <w:rPr>
          <w:rFonts w:ascii="Verdana" w:hAnsi="Verdana" w:cs="Arial"/>
          <w:color w:val="000000"/>
          <w:u w:val="single"/>
        </w:rPr>
        <w:t xml:space="preserve">o </w:t>
      </w:r>
      <w:r w:rsidR="00AD52FF">
        <w:rPr>
          <w:rFonts w:ascii="Verdana" w:hAnsi="Verdana" w:cs="Arial"/>
          <w:color w:val="000000"/>
          <w:u w:val="single"/>
        </w:rPr>
        <w:t>l</w:t>
      </w:r>
      <w:r w:rsidR="00A04FFC">
        <w:rPr>
          <w:rFonts w:ascii="Verdana" w:hAnsi="Verdana" w:cs="Arial"/>
          <w:color w:val="000000"/>
          <w:u w:val="single"/>
        </w:rPr>
        <w:t xml:space="preserve">astno izjavo (Obrazec </w:t>
      </w:r>
      <w:r w:rsidR="00C0066A">
        <w:rPr>
          <w:rFonts w:ascii="Verdana" w:hAnsi="Verdana" w:cs="Arial"/>
          <w:color w:val="000000"/>
          <w:u w:val="single"/>
        </w:rPr>
        <w:t>5</w:t>
      </w:r>
      <w:r w:rsidR="00A04FFC">
        <w:rPr>
          <w:rFonts w:ascii="Verdana" w:hAnsi="Verdana" w:cs="Arial"/>
          <w:color w:val="000000"/>
          <w:u w:val="single"/>
        </w:rPr>
        <w:t>)</w:t>
      </w:r>
      <w:r w:rsidRPr="00A648B3">
        <w:rPr>
          <w:rFonts w:ascii="Verdana" w:hAnsi="Verdana" w:cs="Arial"/>
          <w:color w:val="000000"/>
          <w:u w:val="single"/>
        </w:rPr>
        <w:t>.</w:t>
      </w:r>
    </w:p>
    <w:p w14:paraId="76E477A1" w14:textId="77777777" w:rsidR="00322993" w:rsidRPr="00A648B3" w:rsidRDefault="00322993" w:rsidP="00017F34">
      <w:pPr>
        <w:pStyle w:val="Naslov2"/>
        <w:numPr>
          <w:ilvl w:val="1"/>
          <w:numId w:val="10"/>
        </w:numPr>
        <w:jc w:val="both"/>
      </w:pPr>
      <w:r w:rsidRPr="00A648B3">
        <w:t xml:space="preserve">Pogoji za sodelovanje </w:t>
      </w:r>
    </w:p>
    <w:p w14:paraId="35CE48E2" w14:textId="77777777" w:rsidR="00322993" w:rsidRPr="00A648B3" w:rsidRDefault="00322993" w:rsidP="00A648B3">
      <w:pPr>
        <w:rPr>
          <w:rFonts w:ascii="Verdana" w:hAnsi="Verdana"/>
        </w:rPr>
      </w:pPr>
      <w:r w:rsidRPr="00A648B3">
        <w:rPr>
          <w:rFonts w:ascii="Verdana" w:hAnsi="Verdana"/>
        </w:rPr>
        <w:t>Naročnik določa naslednje pogoje za sodelovanje:</w:t>
      </w:r>
    </w:p>
    <w:p w14:paraId="45CEE76F" w14:textId="77777777" w:rsidR="004A5534" w:rsidRPr="00A648B3" w:rsidRDefault="004A5534" w:rsidP="00A648B3">
      <w:pPr>
        <w:pStyle w:val="Default"/>
        <w:jc w:val="both"/>
        <w:rPr>
          <w:rFonts w:ascii="Verdana" w:hAnsi="Verdana"/>
          <w:b/>
          <w:bCs/>
          <w:sz w:val="20"/>
          <w:szCs w:val="20"/>
        </w:rPr>
      </w:pPr>
    </w:p>
    <w:p w14:paraId="2D91654B" w14:textId="77777777" w:rsidR="00322993" w:rsidRPr="00A648B3" w:rsidRDefault="00322993" w:rsidP="00A648B3">
      <w:pPr>
        <w:pStyle w:val="Default"/>
        <w:jc w:val="both"/>
        <w:rPr>
          <w:rFonts w:ascii="Verdana" w:hAnsi="Verdana"/>
          <w:b/>
          <w:bCs/>
          <w:sz w:val="20"/>
          <w:szCs w:val="20"/>
        </w:rPr>
      </w:pPr>
      <w:r w:rsidRPr="00A648B3">
        <w:rPr>
          <w:rFonts w:ascii="Verdana" w:hAnsi="Verdana"/>
          <w:b/>
          <w:bCs/>
          <w:sz w:val="20"/>
          <w:szCs w:val="20"/>
        </w:rPr>
        <w:t xml:space="preserve">Ustreznost za opravljanje poklicne dejavnosti </w:t>
      </w:r>
    </w:p>
    <w:p w14:paraId="3DE7AB2A" w14:textId="77777777" w:rsidR="00322993" w:rsidRPr="00A648B3" w:rsidRDefault="00322993" w:rsidP="00A648B3">
      <w:pPr>
        <w:pStyle w:val="Default"/>
        <w:jc w:val="both"/>
        <w:rPr>
          <w:rFonts w:ascii="Verdana" w:hAnsi="Verdana"/>
          <w:sz w:val="20"/>
          <w:szCs w:val="20"/>
        </w:rPr>
      </w:pPr>
    </w:p>
    <w:p w14:paraId="7B9E3795" w14:textId="2651EBCF" w:rsidR="00322993" w:rsidRPr="000E69EB" w:rsidRDefault="000E69EB" w:rsidP="00017F34">
      <w:pPr>
        <w:numPr>
          <w:ilvl w:val="0"/>
          <w:numId w:val="7"/>
        </w:numPr>
        <w:spacing w:line="240" w:lineRule="auto"/>
        <w:rPr>
          <w:rFonts w:ascii="Verdana" w:hAnsi="Verdana"/>
        </w:rPr>
      </w:pPr>
      <w:r w:rsidRPr="000E69EB">
        <w:rPr>
          <w:rFonts w:ascii="Verdana" w:hAnsi="Verdan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r w:rsidR="005133A2" w:rsidRPr="005133A2">
        <w:rPr>
          <w:rFonts w:ascii="Verdana" w:hAnsi="Verdana"/>
        </w:rPr>
        <w:t xml:space="preserve"> </w:t>
      </w:r>
    </w:p>
    <w:p w14:paraId="7FC73A59" w14:textId="77777777" w:rsidR="00322993" w:rsidRDefault="00322993" w:rsidP="00A648B3">
      <w:pPr>
        <w:pStyle w:val="Default"/>
        <w:jc w:val="both"/>
        <w:rPr>
          <w:rFonts w:ascii="Verdana" w:hAnsi="Verdana"/>
          <w:sz w:val="20"/>
          <w:szCs w:val="20"/>
        </w:rPr>
      </w:pPr>
    </w:p>
    <w:p w14:paraId="191665D7" w14:textId="77777777" w:rsidR="00322AD1" w:rsidRPr="00A648B3" w:rsidRDefault="00322AD1" w:rsidP="00A648B3">
      <w:pPr>
        <w:ind w:firstLine="426"/>
        <w:rPr>
          <w:rFonts w:ascii="Verdana" w:hAnsi="Verdana"/>
          <w:b/>
        </w:rPr>
      </w:pPr>
      <w:r w:rsidRPr="00A648B3">
        <w:rPr>
          <w:rFonts w:ascii="Verdana" w:hAnsi="Verdana"/>
          <w:b/>
        </w:rPr>
        <w:t>DOKAZILO:</w:t>
      </w:r>
    </w:p>
    <w:p w14:paraId="0B4DA62D" w14:textId="77777777" w:rsidR="00322AD1" w:rsidRPr="00A648B3" w:rsidRDefault="00A04FFC" w:rsidP="00A648B3">
      <w:pPr>
        <w:ind w:left="426"/>
        <w:rPr>
          <w:rFonts w:ascii="Verdana" w:hAnsi="Verdana"/>
          <w:b/>
        </w:rPr>
      </w:pPr>
      <w:r>
        <w:rPr>
          <w:rFonts w:ascii="Verdana" w:hAnsi="Verdana"/>
        </w:rPr>
        <w:t xml:space="preserve">Lastna izjava (Obrazec </w:t>
      </w:r>
      <w:r w:rsidR="00C0066A">
        <w:rPr>
          <w:rFonts w:ascii="Verdana" w:hAnsi="Verdana"/>
        </w:rPr>
        <w:t>5</w:t>
      </w:r>
      <w:r>
        <w:rPr>
          <w:rFonts w:ascii="Verdana" w:hAnsi="Verdana"/>
        </w:rPr>
        <w:t xml:space="preserve">) </w:t>
      </w:r>
      <w:r w:rsidRPr="00A648B3">
        <w:rPr>
          <w:rFonts w:ascii="Verdana" w:hAnsi="Verdana"/>
        </w:rPr>
        <w:t>za vse gospodarske subjekte v ponudbi.</w:t>
      </w:r>
    </w:p>
    <w:p w14:paraId="3CECC13F" w14:textId="77777777" w:rsidR="00322AD1" w:rsidRPr="00A648B3" w:rsidRDefault="00322AD1" w:rsidP="00A648B3">
      <w:pPr>
        <w:pStyle w:val="Default"/>
        <w:jc w:val="both"/>
        <w:rPr>
          <w:rFonts w:ascii="Verdana" w:hAnsi="Verdana"/>
          <w:b/>
          <w:bCs/>
          <w:sz w:val="20"/>
          <w:szCs w:val="20"/>
        </w:rPr>
      </w:pPr>
    </w:p>
    <w:p w14:paraId="61BE70DE" w14:textId="56AF7E21" w:rsidR="00961F56" w:rsidRPr="00651E7A" w:rsidRDefault="00961F56" w:rsidP="00961F56">
      <w:pPr>
        <w:ind w:left="426"/>
        <w:rPr>
          <w:rFonts w:ascii="Verdana" w:hAnsi="Verdana"/>
        </w:rPr>
      </w:pPr>
      <w:r w:rsidRPr="00651E7A">
        <w:rPr>
          <w:rFonts w:ascii="Verdana" w:hAnsi="Verdana"/>
        </w:rPr>
        <w:t xml:space="preserve">Naročnik si pridržuje pravico, da preveri obstoj in vsebino navedb v ponudbi, v kolikor se bo pojavil dvom o resničnosti ponudnikovih izjav. V ta namen mora izjava vsebovati vse potrebne podatke, da lahko naročnik v uradni evidenci preveri izpolnjevanje predmetnega pogoja. V kolikor takšna preveritev ne bo mogoča, bo naročnik od gospodarskega subjekta zahteval predložitev kopije vpisa v </w:t>
      </w:r>
      <w:r w:rsidR="00F348D7">
        <w:rPr>
          <w:rFonts w:ascii="Verdana" w:hAnsi="Verdana"/>
        </w:rPr>
        <w:t>enega od poklicnih ali poslovnih registrov.</w:t>
      </w:r>
      <w:r w:rsidRPr="00651E7A">
        <w:rPr>
          <w:rFonts w:ascii="Verdana" w:hAnsi="Verdana"/>
        </w:rPr>
        <w:t xml:space="preserve"> </w:t>
      </w:r>
    </w:p>
    <w:p w14:paraId="61FCCC76" w14:textId="77777777" w:rsidR="00961F56" w:rsidRDefault="00961F56" w:rsidP="00A648B3">
      <w:pPr>
        <w:ind w:left="426"/>
        <w:rPr>
          <w:rFonts w:ascii="Verdana" w:hAnsi="Verdana"/>
        </w:rPr>
      </w:pPr>
    </w:p>
    <w:p w14:paraId="3A3CC693" w14:textId="77777777" w:rsidR="00A648B3" w:rsidRPr="00B6494A" w:rsidRDefault="00A648B3" w:rsidP="00A648B3">
      <w:pPr>
        <w:pStyle w:val="Default"/>
        <w:ind w:left="426"/>
        <w:rPr>
          <w:rFonts w:ascii="Verdana" w:hAnsi="Verdana"/>
          <w:sz w:val="20"/>
          <w:szCs w:val="20"/>
        </w:rPr>
      </w:pPr>
      <w:r w:rsidRPr="00B6494A">
        <w:rPr>
          <w:rFonts w:ascii="Verdana" w:hAnsi="Verdana"/>
          <w:sz w:val="20"/>
          <w:szCs w:val="20"/>
        </w:rPr>
        <w:t xml:space="preserve">Pogoj morajo izpolniti naslednji gospodarski subjekti: </w:t>
      </w:r>
    </w:p>
    <w:p w14:paraId="489ACAF8" w14:textId="77777777" w:rsidR="00A648B3" w:rsidRPr="00B6494A" w:rsidRDefault="00A648B3" w:rsidP="0061595A">
      <w:pPr>
        <w:pStyle w:val="Default"/>
        <w:numPr>
          <w:ilvl w:val="0"/>
          <w:numId w:val="4"/>
        </w:numPr>
        <w:ind w:left="786"/>
        <w:rPr>
          <w:rFonts w:ascii="Verdana" w:hAnsi="Verdana"/>
          <w:sz w:val="20"/>
          <w:szCs w:val="20"/>
        </w:rPr>
      </w:pPr>
      <w:r w:rsidRPr="00B6494A">
        <w:rPr>
          <w:rFonts w:ascii="Verdana" w:hAnsi="Verdana"/>
          <w:sz w:val="20"/>
          <w:szCs w:val="20"/>
        </w:rPr>
        <w:t xml:space="preserve">ponudnik, </w:t>
      </w:r>
    </w:p>
    <w:p w14:paraId="75697690" w14:textId="77777777" w:rsidR="00A648B3" w:rsidRPr="00B6494A" w:rsidRDefault="00A648B3" w:rsidP="0061595A">
      <w:pPr>
        <w:pStyle w:val="Default"/>
        <w:numPr>
          <w:ilvl w:val="0"/>
          <w:numId w:val="4"/>
        </w:numPr>
        <w:ind w:left="786"/>
        <w:rPr>
          <w:rFonts w:ascii="Verdana" w:hAnsi="Verdana"/>
          <w:sz w:val="20"/>
          <w:szCs w:val="20"/>
        </w:rPr>
      </w:pPr>
      <w:r w:rsidRPr="00B6494A">
        <w:rPr>
          <w:rFonts w:ascii="Verdana" w:hAnsi="Verdana"/>
          <w:sz w:val="20"/>
          <w:szCs w:val="20"/>
        </w:rPr>
        <w:t xml:space="preserve">vsi partnerji v skupni ponudbi, </w:t>
      </w:r>
    </w:p>
    <w:p w14:paraId="69F676C9" w14:textId="77777777" w:rsidR="00A648B3" w:rsidRDefault="00A648B3" w:rsidP="0061595A">
      <w:pPr>
        <w:pStyle w:val="Default"/>
        <w:numPr>
          <w:ilvl w:val="0"/>
          <w:numId w:val="4"/>
        </w:numPr>
        <w:ind w:left="786"/>
        <w:rPr>
          <w:rFonts w:ascii="Verdana" w:hAnsi="Verdana"/>
          <w:sz w:val="20"/>
          <w:szCs w:val="20"/>
        </w:rPr>
      </w:pPr>
      <w:r w:rsidRPr="00B6494A">
        <w:rPr>
          <w:rFonts w:ascii="Verdana" w:hAnsi="Verdana"/>
          <w:sz w:val="20"/>
          <w:szCs w:val="20"/>
        </w:rPr>
        <w:t xml:space="preserve">vsi podizvajalci, ne glede na fazo izvedbe javnega naročila, v kateri se vključijo v   </w:t>
      </w:r>
      <w:r w:rsidR="00E526FA">
        <w:rPr>
          <w:rFonts w:ascii="Verdana" w:hAnsi="Verdana"/>
          <w:sz w:val="20"/>
          <w:szCs w:val="20"/>
        </w:rPr>
        <w:t xml:space="preserve">  </w:t>
      </w:r>
      <w:r w:rsidRPr="00B6494A">
        <w:rPr>
          <w:rFonts w:ascii="Verdana" w:hAnsi="Verdana"/>
          <w:sz w:val="20"/>
          <w:szCs w:val="20"/>
        </w:rPr>
        <w:t>izvedbo javnega n</w:t>
      </w:r>
      <w:r>
        <w:rPr>
          <w:rFonts w:ascii="Verdana" w:hAnsi="Verdana"/>
          <w:sz w:val="20"/>
          <w:szCs w:val="20"/>
        </w:rPr>
        <w:t>aročila,</w:t>
      </w:r>
    </w:p>
    <w:p w14:paraId="2F37DC41" w14:textId="77777777" w:rsidR="00A648B3" w:rsidRPr="009C0C32" w:rsidRDefault="00A648B3" w:rsidP="00A648B3">
      <w:pPr>
        <w:pStyle w:val="Default"/>
        <w:numPr>
          <w:ilvl w:val="0"/>
          <w:numId w:val="4"/>
        </w:numPr>
        <w:ind w:left="786"/>
        <w:rPr>
          <w:rFonts w:ascii="Verdana" w:hAnsi="Verdana"/>
          <w:sz w:val="20"/>
          <w:szCs w:val="20"/>
        </w:rPr>
      </w:pPr>
      <w:r w:rsidRPr="00D8553D">
        <w:rPr>
          <w:rFonts w:ascii="Verdana" w:hAnsi="Verdana"/>
          <w:sz w:val="20"/>
          <w:szCs w:val="20"/>
        </w:rPr>
        <w:lastRenderedPageBreak/>
        <w:t>če gospodarski subjekt v skladu z 81. členom ZJN-3 uporablja zmogljivosti drugih</w:t>
      </w:r>
      <w:r>
        <w:rPr>
          <w:rFonts w:ascii="Verdana" w:hAnsi="Verdana"/>
          <w:sz w:val="20"/>
          <w:szCs w:val="20"/>
        </w:rPr>
        <w:t xml:space="preserve"> </w:t>
      </w:r>
      <w:r w:rsidRPr="009C0C32">
        <w:rPr>
          <w:rFonts w:ascii="Verdana" w:hAnsi="Verdana"/>
          <w:sz w:val="20"/>
          <w:szCs w:val="20"/>
        </w:rPr>
        <w:t xml:space="preserve">subjektov, subjekti, katerih zmogljivosti uporablja gospodarski subjekt. </w:t>
      </w:r>
    </w:p>
    <w:p w14:paraId="0D097E49" w14:textId="77777777" w:rsidR="00322993" w:rsidRDefault="00322993" w:rsidP="00A648B3">
      <w:pPr>
        <w:pStyle w:val="Default"/>
        <w:jc w:val="both"/>
        <w:rPr>
          <w:rFonts w:ascii="Verdana" w:hAnsi="Verdana"/>
          <w:sz w:val="20"/>
          <w:szCs w:val="20"/>
        </w:rPr>
      </w:pPr>
    </w:p>
    <w:p w14:paraId="403E73BC" w14:textId="77777777" w:rsidR="00322993" w:rsidRPr="00A648B3" w:rsidRDefault="00322993" w:rsidP="00A648B3">
      <w:pPr>
        <w:pStyle w:val="Default"/>
        <w:jc w:val="both"/>
        <w:rPr>
          <w:rFonts w:ascii="Verdana" w:hAnsi="Verdana"/>
          <w:b/>
          <w:bCs/>
          <w:color w:val="auto"/>
          <w:sz w:val="20"/>
          <w:szCs w:val="20"/>
        </w:rPr>
      </w:pPr>
      <w:r w:rsidRPr="00A648B3">
        <w:rPr>
          <w:rFonts w:ascii="Verdana" w:hAnsi="Verdana"/>
          <w:b/>
          <w:bCs/>
          <w:color w:val="auto"/>
          <w:sz w:val="20"/>
          <w:szCs w:val="20"/>
        </w:rPr>
        <w:t xml:space="preserve">Ekonomski in finančni položaj </w:t>
      </w:r>
    </w:p>
    <w:p w14:paraId="36EADC7F" w14:textId="77777777" w:rsidR="00322993" w:rsidRPr="00A648B3" w:rsidRDefault="00322993" w:rsidP="00A648B3">
      <w:pPr>
        <w:pStyle w:val="Default"/>
        <w:jc w:val="both"/>
        <w:rPr>
          <w:rFonts w:ascii="Verdana" w:hAnsi="Verdana"/>
          <w:sz w:val="20"/>
          <w:szCs w:val="20"/>
        </w:rPr>
      </w:pPr>
    </w:p>
    <w:p w14:paraId="6B19CEDF" w14:textId="77777777" w:rsidR="00AD3ED0" w:rsidRPr="008A2AB8" w:rsidRDefault="00322993" w:rsidP="00017F34">
      <w:pPr>
        <w:pStyle w:val="Default"/>
        <w:numPr>
          <w:ilvl w:val="0"/>
          <w:numId w:val="7"/>
        </w:numPr>
        <w:jc w:val="both"/>
        <w:rPr>
          <w:rFonts w:ascii="Verdana" w:hAnsi="Verdana"/>
          <w:sz w:val="20"/>
          <w:szCs w:val="20"/>
        </w:rPr>
      </w:pPr>
      <w:r w:rsidRPr="00651E7A">
        <w:rPr>
          <w:rFonts w:ascii="Verdana" w:hAnsi="Verdana"/>
          <w:sz w:val="20"/>
          <w:szCs w:val="20"/>
        </w:rPr>
        <w:t>Gospodarski subjekt v zadnjih treh mesecih pred rokom za oddajo p</w:t>
      </w:r>
      <w:r w:rsidR="00F06303">
        <w:rPr>
          <w:rFonts w:ascii="Verdana" w:hAnsi="Verdana"/>
          <w:sz w:val="20"/>
          <w:szCs w:val="20"/>
        </w:rPr>
        <w:t>onudb</w:t>
      </w:r>
      <w:r w:rsidRPr="00651E7A">
        <w:rPr>
          <w:rFonts w:ascii="Verdana" w:hAnsi="Verdana"/>
          <w:sz w:val="20"/>
          <w:szCs w:val="20"/>
        </w:rPr>
        <w:t xml:space="preserve"> ni imel</w:t>
      </w:r>
      <w:r w:rsidRPr="00A648B3">
        <w:rPr>
          <w:rFonts w:ascii="Verdana" w:hAnsi="Verdana"/>
          <w:sz w:val="20"/>
          <w:szCs w:val="20"/>
        </w:rPr>
        <w:t xml:space="preserve"> blokiranih poslovnih računov skupno več kot 10 dni, skupno na vseh odprtih poslovnih računih. </w:t>
      </w:r>
    </w:p>
    <w:p w14:paraId="58223FF0" w14:textId="77777777" w:rsidR="00AD3ED0" w:rsidRDefault="00AD3ED0" w:rsidP="004E4D36">
      <w:pPr>
        <w:ind w:firstLine="426"/>
        <w:rPr>
          <w:rFonts w:ascii="Verdana" w:hAnsi="Verdana"/>
          <w:b/>
        </w:rPr>
      </w:pPr>
    </w:p>
    <w:p w14:paraId="34FBCF00" w14:textId="77777777" w:rsidR="00125AD6" w:rsidRPr="00A648B3" w:rsidRDefault="00125AD6" w:rsidP="004E4D36">
      <w:pPr>
        <w:ind w:firstLine="426"/>
        <w:rPr>
          <w:rFonts w:ascii="Verdana" w:hAnsi="Verdana"/>
          <w:b/>
        </w:rPr>
      </w:pPr>
      <w:r w:rsidRPr="00A648B3">
        <w:rPr>
          <w:rFonts w:ascii="Verdana" w:hAnsi="Verdana"/>
          <w:b/>
        </w:rPr>
        <w:t>DOKAZILO:</w:t>
      </w:r>
    </w:p>
    <w:p w14:paraId="3B4113A8" w14:textId="77777777" w:rsidR="00353C50" w:rsidRPr="00A648B3" w:rsidRDefault="00353C50" w:rsidP="00353C50">
      <w:pPr>
        <w:ind w:left="426"/>
        <w:rPr>
          <w:rFonts w:ascii="Verdana" w:hAnsi="Verdana"/>
          <w:b/>
        </w:rPr>
      </w:pPr>
      <w:r>
        <w:rPr>
          <w:rFonts w:ascii="Verdana" w:hAnsi="Verdana"/>
        </w:rPr>
        <w:t xml:space="preserve">Lastna izjava (Obrazec 5) </w:t>
      </w:r>
      <w:r w:rsidRPr="00A648B3">
        <w:rPr>
          <w:rFonts w:ascii="Verdana" w:hAnsi="Verdana"/>
        </w:rPr>
        <w:t>za vse gospodarske subjekte v ponudbi.</w:t>
      </w:r>
    </w:p>
    <w:p w14:paraId="4A9BFA02" w14:textId="77777777" w:rsidR="00F06303" w:rsidRDefault="00F06303" w:rsidP="00F06303">
      <w:pPr>
        <w:ind w:left="426"/>
        <w:rPr>
          <w:rFonts w:ascii="Verdana" w:hAnsi="Verdana"/>
        </w:rPr>
      </w:pPr>
    </w:p>
    <w:p w14:paraId="5CD300BB" w14:textId="77777777" w:rsidR="00075655" w:rsidRPr="00D8553D" w:rsidRDefault="00F06303" w:rsidP="00353C50">
      <w:pPr>
        <w:ind w:left="426"/>
        <w:rPr>
          <w:rFonts w:ascii="Verdana" w:hAnsi="Verdana"/>
        </w:rPr>
      </w:pPr>
      <w:r w:rsidRPr="00651E7A">
        <w:rPr>
          <w:rFonts w:ascii="Verdana" w:hAnsi="Verdana"/>
        </w:rPr>
        <w:t>Naročnik si pridržuje pravico, da preveri obstoj in vsebino navedb v ponudbi, v kolikor se bo pojavil dvom o resničnosti ponudnikovih izjav. V ta namen mora izjava vsebovati vse potrebne podatke, da lahko naročnik v uradni evidenci preveri izpolnjevanje predmetnega pogoja. V kolikor takšna preveritev ne bo mogoča, bo naročnik od gospodarskega subjekta zahteval predložitev</w:t>
      </w:r>
      <w:r>
        <w:rPr>
          <w:rFonts w:ascii="Verdana" w:hAnsi="Verdana"/>
        </w:rPr>
        <w:t xml:space="preserve"> potrdil</w:t>
      </w:r>
      <w:r w:rsidR="00075655">
        <w:rPr>
          <w:rFonts w:ascii="Verdana" w:hAnsi="Verdana"/>
        </w:rPr>
        <w:t xml:space="preserve"> bank, ki vodijo transakcijske račune, da niso imeli blokiranih poslovnih računov. </w:t>
      </w:r>
    </w:p>
    <w:p w14:paraId="25CFF641" w14:textId="77777777" w:rsidR="00353C50" w:rsidRDefault="00353C50" w:rsidP="00353C50">
      <w:pPr>
        <w:pStyle w:val="Default"/>
        <w:ind w:left="426"/>
        <w:rPr>
          <w:rFonts w:ascii="Verdana" w:hAnsi="Verdana"/>
          <w:sz w:val="20"/>
          <w:szCs w:val="20"/>
        </w:rPr>
      </w:pPr>
    </w:p>
    <w:p w14:paraId="3626D9CE" w14:textId="77777777" w:rsidR="00353C50" w:rsidRPr="00F00A97" w:rsidRDefault="00353C50" w:rsidP="00353C50">
      <w:pPr>
        <w:pStyle w:val="Default"/>
        <w:ind w:left="426"/>
        <w:rPr>
          <w:rFonts w:ascii="Verdana" w:hAnsi="Verdana"/>
          <w:sz w:val="20"/>
          <w:szCs w:val="20"/>
        </w:rPr>
      </w:pPr>
      <w:r w:rsidRPr="00F00A97">
        <w:rPr>
          <w:rFonts w:ascii="Verdana" w:hAnsi="Verdana"/>
          <w:sz w:val="20"/>
          <w:szCs w:val="20"/>
        </w:rPr>
        <w:t xml:space="preserve">Pogoj morajo izpolniti naslednji gospodarski subjekti: </w:t>
      </w:r>
    </w:p>
    <w:p w14:paraId="0B7E848A" w14:textId="77777777" w:rsidR="00353C50" w:rsidRPr="00F00A97" w:rsidRDefault="00353C50" w:rsidP="00017F34">
      <w:pPr>
        <w:pStyle w:val="Default"/>
        <w:numPr>
          <w:ilvl w:val="0"/>
          <w:numId w:val="11"/>
        </w:numPr>
        <w:rPr>
          <w:rFonts w:ascii="Verdana" w:hAnsi="Verdana"/>
          <w:sz w:val="20"/>
          <w:szCs w:val="20"/>
        </w:rPr>
      </w:pPr>
      <w:r w:rsidRPr="00F00A97">
        <w:rPr>
          <w:rFonts w:ascii="Verdana" w:hAnsi="Verdana"/>
          <w:sz w:val="20"/>
          <w:szCs w:val="20"/>
        </w:rPr>
        <w:t xml:space="preserve">ponudnik, </w:t>
      </w:r>
    </w:p>
    <w:p w14:paraId="0FAF474D" w14:textId="77777777" w:rsidR="00353C50" w:rsidRPr="00F00A97" w:rsidRDefault="00353C50" w:rsidP="00017F34">
      <w:pPr>
        <w:pStyle w:val="Default"/>
        <w:numPr>
          <w:ilvl w:val="0"/>
          <w:numId w:val="11"/>
        </w:numPr>
        <w:rPr>
          <w:rFonts w:ascii="Verdana" w:hAnsi="Verdana"/>
          <w:sz w:val="20"/>
          <w:szCs w:val="20"/>
        </w:rPr>
      </w:pPr>
      <w:r w:rsidRPr="00F00A97">
        <w:rPr>
          <w:rFonts w:ascii="Verdana" w:hAnsi="Verdana"/>
          <w:sz w:val="20"/>
          <w:szCs w:val="20"/>
        </w:rPr>
        <w:t xml:space="preserve">vsi partnerji v skupni ponudbi, </w:t>
      </w:r>
    </w:p>
    <w:p w14:paraId="524F0C0B" w14:textId="77777777" w:rsidR="00353C50" w:rsidRPr="00F00A97" w:rsidRDefault="00353C50" w:rsidP="00017F34">
      <w:pPr>
        <w:pStyle w:val="Default"/>
        <w:numPr>
          <w:ilvl w:val="0"/>
          <w:numId w:val="11"/>
        </w:numPr>
        <w:rPr>
          <w:rFonts w:ascii="Verdana" w:hAnsi="Verdana"/>
          <w:sz w:val="20"/>
          <w:szCs w:val="20"/>
        </w:rPr>
      </w:pPr>
      <w:r w:rsidRPr="00F00A97">
        <w:rPr>
          <w:rFonts w:ascii="Verdana" w:hAnsi="Verdana"/>
          <w:sz w:val="20"/>
          <w:szCs w:val="20"/>
        </w:rPr>
        <w:t>vsi podizvajalci, ne glede na fazo izvedbe javnega naročila, v kateri se vklju</w:t>
      </w:r>
      <w:r>
        <w:rPr>
          <w:rFonts w:ascii="Verdana" w:hAnsi="Verdana"/>
          <w:sz w:val="20"/>
          <w:szCs w:val="20"/>
        </w:rPr>
        <w:t>čijo v izvedbo javnega naročila.</w:t>
      </w:r>
    </w:p>
    <w:p w14:paraId="423C033C" w14:textId="77777777" w:rsidR="00972DF0" w:rsidRDefault="00972DF0" w:rsidP="00A648B3">
      <w:pPr>
        <w:pStyle w:val="Default"/>
        <w:jc w:val="both"/>
        <w:rPr>
          <w:rFonts w:ascii="Verdana" w:hAnsi="Verdana"/>
          <w:b/>
          <w:bCs/>
          <w:sz w:val="20"/>
          <w:szCs w:val="20"/>
        </w:rPr>
      </w:pPr>
    </w:p>
    <w:p w14:paraId="091FF0EC" w14:textId="0B868229" w:rsidR="00322993" w:rsidRDefault="00322993" w:rsidP="00A648B3">
      <w:pPr>
        <w:pStyle w:val="Default"/>
        <w:jc w:val="both"/>
        <w:rPr>
          <w:rFonts w:ascii="Verdana" w:hAnsi="Verdana"/>
          <w:b/>
          <w:bCs/>
          <w:sz w:val="20"/>
          <w:szCs w:val="20"/>
        </w:rPr>
      </w:pPr>
      <w:r w:rsidRPr="00EC6D34">
        <w:rPr>
          <w:rFonts w:ascii="Verdana" w:hAnsi="Verdana"/>
          <w:b/>
          <w:bCs/>
          <w:sz w:val="20"/>
          <w:szCs w:val="20"/>
        </w:rPr>
        <w:t>Tehnična in strokovna sposobnost</w:t>
      </w:r>
      <w:r w:rsidRPr="00A648B3">
        <w:rPr>
          <w:rFonts w:ascii="Verdana" w:hAnsi="Verdana"/>
          <w:b/>
          <w:bCs/>
          <w:sz w:val="20"/>
          <w:szCs w:val="20"/>
        </w:rPr>
        <w:t xml:space="preserve"> </w:t>
      </w:r>
    </w:p>
    <w:p w14:paraId="296A4795" w14:textId="77777777" w:rsidR="00403311" w:rsidRPr="00D86926" w:rsidRDefault="00403311" w:rsidP="00A648B3">
      <w:pPr>
        <w:pStyle w:val="Default"/>
        <w:jc w:val="both"/>
        <w:rPr>
          <w:rFonts w:ascii="Verdana" w:hAnsi="Verdana"/>
          <w:b/>
          <w:bCs/>
          <w:sz w:val="20"/>
          <w:szCs w:val="20"/>
        </w:rPr>
      </w:pPr>
    </w:p>
    <w:p w14:paraId="532E5259" w14:textId="625EDEB5" w:rsidR="00972DF0" w:rsidRPr="00D86926" w:rsidRDefault="00972DF0" w:rsidP="00D86926">
      <w:pPr>
        <w:pStyle w:val="Odstavekseznama"/>
        <w:numPr>
          <w:ilvl w:val="0"/>
          <w:numId w:val="7"/>
        </w:numPr>
        <w:spacing w:line="252" w:lineRule="auto"/>
        <w:rPr>
          <w:rFonts w:ascii="Verdana" w:hAnsi="Verdana"/>
          <w:sz w:val="20"/>
        </w:rPr>
      </w:pPr>
      <w:r w:rsidRPr="00D86926">
        <w:rPr>
          <w:rFonts w:ascii="Verdana" w:hAnsi="Verdana"/>
          <w:sz w:val="20"/>
        </w:rPr>
        <w:t xml:space="preserve">Ponudnik je v skladu z Uredbo o odpadkih (UL RS št. 37/15 in 69/15 - 30. člen), vpisan v evidenco </w:t>
      </w:r>
      <w:r w:rsidRPr="008F2DA4">
        <w:rPr>
          <w:rFonts w:ascii="Verdana" w:hAnsi="Verdana"/>
          <w:b/>
          <w:sz w:val="20"/>
        </w:rPr>
        <w:t>zbiralcev odpadkov</w:t>
      </w:r>
      <w:r w:rsidRPr="00D86926">
        <w:rPr>
          <w:rFonts w:ascii="Verdana" w:hAnsi="Verdana"/>
          <w:sz w:val="20"/>
        </w:rPr>
        <w:t>, ki jo vodi pristojno Ministrstvo za naslednje klasifikacijske številke:</w:t>
      </w:r>
    </w:p>
    <w:p w14:paraId="3319F77A" w14:textId="77777777" w:rsidR="00972DF0" w:rsidRPr="00972DF0" w:rsidRDefault="00972DF0" w:rsidP="00972DF0">
      <w:pPr>
        <w:spacing w:line="252" w:lineRule="auto"/>
        <w:rPr>
          <w:rFonts w:ascii="Verdana" w:hAnsi="Verdana"/>
        </w:rPr>
      </w:pPr>
    </w:p>
    <w:p w14:paraId="0637C051" w14:textId="16E25A06" w:rsidR="00972DF0" w:rsidRPr="00F83FA9" w:rsidRDefault="000454DC" w:rsidP="00972DF0">
      <w:pPr>
        <w:numPr>
          <w:ilvl w:val="0"/>
          <w:numId w:val="15"/>
        </w:numPr>
        <w:spacing w:line="252" w:lineRule="auto"/>
        <w:rPr>
          <w:rFonts w:ascii="Verdana" w:hAnsi="Verdana"/>
          <w:highlight w:val="yellow"/>
        </w:rPr>
      </w:pPr>
      <w:r w:rsidRPr="00F83FA9">
        <w:rPr>
          <w:rFonts w:ascii="Verdana" w:hAnsi="Verdana"/>
          <w:highlight w:val="yellow"/>
        </w:rPr>
        <w:t>17 02 01</w:t>
      </w:r>
      <w:r w:rsidR="00B63D40" w:rsidRPr="00F83FA9">
        <w:rPr>
          <w:rFonts w:ascii="Verdana" w:hAnsi="Verdana"/>
          <w:highlight w:val="yellow"/>
        </w:rPr>
        <w:t xml:space="preserve"> les</w:t>
      </w:r>
    </w:p>
    <w:p w14:paraId="23D9915C" w14:textId="4A3A1EA4" w:rsidR="00972DF0" w:rsidRPr="00F83FA9" w:rsidRDefault="000454DC" w:rsidP="00972DF0">
      <w:pPr>
        <w:numPr>
          <w:ilvl w:val="0"/>
          <w:numId w:val="15"/>
        </w:numPr>
        <w:spacing w:line="252" w:lineRule="auto"/>
        <w:rPr>
          <w:rFonts w:ascii="Verdana" w:hAnsi="Verdana"/>
          <w:highlight w:val="yellow"/>
        </w:rPr>
      </w:pPr>
      <w:r w:rsidRPr="00F83FA9">
        <w:rPr>
          <w:rFonts w:ascii="Verdana" w:hAnsi="Verdana"/>
          <w:highlight w:val="yellow"/>
        </w:rPr>
        <w:t>19 12 07</w:t>
      </w:r>
      <w:r w:rsidR="00972DF0" w:rsidRPr="00F83FA9">
        <w:rPr>
          <w:rFonts w:ascii="Verdana" w:hAnsi="Verdana"/>
          <w:highlight w:val="yellow"/>
        </w:rPr>
        <w:t xml:space="preserve"> les, ki ni naveden pod </w:t>
      </w:r>
      <w:r w:rsidR="00B63D40" w:rsidRPr="00F83FA9">
        <w:rPr>
          <w:rFonts w:ascii="Verdana" w:hAnsi="Verdana"/>
          <w:highlight w:val="yellow"/>
        </w:rPr>
        <w:t>19 12 06-les, ki vsebuje nevarne snovi,</w:t>
      </w:r>
    </w:p>
    <w:p w14:paraId="6CAA3728"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t>20 01 39 plastika,</w:t>
      </w:r>
    </w:p>
    <w:p w14:paraId="5912F756"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t>20 02 01 biorazgradljivi odpadki,</w:t>
      </w:r>
    </w:p>
    <w:p w14:paraId="47A7772F"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t>20 02 03 drugi odpadki, ki niso biorazgradljivi,</w:t>
      </w:r>
    </w:p>
    <w:p w14:paraId="7E9410D9"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t>20 03 07 kosovni odpadki,</w:t>
      </w:r>
    </w:p>
    <w:p w14:paraId="11575FAD"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t>15 01 02 plastična embalaža,</w:t>
      </w:r>
    </w:p>
    <w:p w14:paraId="5FFE39A7"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t xml:space="preserve">15 01 06 mešana embalaža, </w:t>
      </w:r>
    </w:p>
    <w:p w14:paraId="36F69249" w14:textId="2616E464" w:rsidR="00972DF0" w:rsidRPr="00F83FA9" w:rsidRDefault="000454DC" w:rsidP="00972DF0">
      <w:pPr>
        <w:numPr>
          <w:ilvl w:val="0"/>
          <w:numId w:val="15"/>
        </w:numPr>
        <w:spacing w:line="252" w:lineRule="auto"/>
        <w:rPr>
          <w:rFonts w:ascii="Verdana" w:hAnsi="Verdana"/>
          <w:highlight w:val="yellow"/>
        </w:rPr>
      </w:pPr>
      <w:r w:rsidRPr="00F83FA9">
        <w:rPr>
          <w:rFonts w:ascii="Verdana" w:hAnsi="Verdana"/>
          <w:highlight w:val="yellow"/>
        </w:rPr>
        <w:t>19 12 11</w:t>
      </w:r>
      <w:r w:rsidR="00972DF0" w:rsidRPr="00F83FA9">
        <w:rPr>
          <w:rFonts w:ascii="Verdana" w:hAnsi="Verdana"/>
          <w:highlight w:val="yellow"/>
        </w:rPr>
        <w:t xml:space="preserve">* </w:t>
      </w:r>
      <w:r w:rsidR="00B63D40" w:rsidRPr="00F83FA9">
        <w:rPr>
          <w:rFonts w:ascii="Verdana" w:hAnsi="Verdana"/>
          <w:highlight w:val="yellow"/>
        </w:rPr>
        <w:t>Drugi odpadki (vključno z mešanicami materialov), ki vsebujejo nevarne snovi</w:t>
      </w:r>
      <w:r w:rsidR="00B63D40">
        <w:rPr>
          <w:rFonts w:ascii="Verdana" w:hAnsi="Verdana"/>
        </w:rPr>
        <w:t xml:space="preserve"> </w:t>
      </w:r>
      <w:r w:rsidR="00B63D40" w:rsidRPr="00F83FA9">
        <w:rPr>
          <w:rFonts w:ascii="Verdana" w:hAnsi="Verdana"/>
          <w:highlight w:val="yellow"/>
        </w:rPr>
        <w:t>in mehanske obdelave odpadkov.</w:t>
      </w:r>
    </w:p>
    <w:p w14:paraId="2C56D376" w14:textId="77777777" w:rsidR="00972DF0" w:rsidRPr="00972DF0" w:rsidRDefault="00972DF0" w:rsidP="00972DF0">
      <w:pPr>
        <w:spacing w:line="252" w:lineRule="auto"/>
        <w:rPr>
          <w:rFonts w:ascii="Verdana" w:hAnsi="Verdana"/>
        </w:rPr>
      </w:pPr>
    </w:p>
    <w:p w14:paraId="710DC846" w14:textId="77777777" w:rsidR="007D1E72" w:rsidRDefault="00972DF0" w:rsidP="00972DF0">
      <w:pPr>
        <w:spacing w:line="252" w:lineRule="auto"/>
        <w:rPr>
          <w:rFonts w:ascii="Verdana" w:hAnsi="Verdana"/>
          <w:b/>
        </w:rPr>
      </w:pPr>
      <w:r w:rsidRPr="00972DF0">
        <w:rPr>
          <w:rFonts w:ascii="Verdana" w:hAnsi="Verdana"/>
          <w:b/>
        </w:rPr>
        <w:t xml:space="preserve">Dokazilo: </w:t>
      </w:r>
      <w:r>
        <w:rPr>
          <w:rFonts w:ascii="Verdana" w:hAnsi="Verdana"/>
          <w:b/>
        </w:rPr>
        <w:t>Lastna izjava</w:t>
      </w:r>
      <w:r w:rsidR="003E0BC9">
        <w:rPr>
          <w:rFonts w:ascii="Verdana" w:hAnsi="Verdana"/>
          <w:b/>
        </w:rPr>
        <w:t xml:space="preserve"> </w:t>
      </w:r>
      <w:r w:rsidR="003E0BC9" w:rsidRPr="003E0BC9">
        <w:rPr>
          <w:rFonts w:ascii="Verdana" w:hAnsi="Verdana"/>
          <w:b/>
        </w:rPr>
        <w:t xml:space="preserve">(Obrazec 5) </w:t>
      </w:r>
      <w:r w:rsidRPr="00972DF0">
        <w:rPr>
          <w:rFonts w:ascii="Verdana" w:hAnsi="Verdana"/>
          <w:b/>
        </w:rPr>
        <w:t xml:space="preserve"> + dodatno ARSO – M</w:t>
      </w:r>
      <w:r w:rsidR="003E0BC9">
        <w:rPr>
          <w:rFonts w:ascii="Verdana" w:hAnsi="Verdana"/>
          <w:b/>
        </w:rPr>
        <w:t>inistrstvo za okolje in prostor</w:t>
      </w:r>
      <w:r w:rsidR="007D1E72">
        <w:rPr>
          <w:rFonts w:ascii="Verdana" w:hAnsi="Verdana"/>
          <w:b/>
        </w:rPr>
        <w:t xml:space="preserve"> </w:t>
      </w:r>
    </w:p>
    <w:p w14:paraId="19FB20A6" w14:textId="59D23A27" w:rsidR="00972DF0" w:rsidRPr="0088450D" w:rsidRDefault="00972DF0" w:rsidP="00972DF0">
      <w:pPr>
        <w:spacing w:line="252" w:lineRule="auto"/>
        <w:rPr>
          <w:rFonts w:ascii="Verdana" w:hAnsi="Verdana"/>
          <w:b/>
          <w:sz w:val="18"/>
          <w:szCs w:val="18"/>
        </w:rPr>
      </w:pPr>
      <w:r w:rsidRPr="0088450D">
        <w:rPr>
          <w:rFonts w:ascii="Verdana" w:hAnsi="Verdana"/>
          <w:b/>
          <w:sz w:val="18"/>
          <w:szCs w:val="18"/>
        </w:rPr>
        <w:t>(</w:t>
      </w:r>
      <w:hyperlink r:id="rId17" w:history="1">
        <w:r w:rsidR="007D1E72" w:rsidRPr="0088450D">
          <w:rPr>
            <w:rStyle w:val="Hiperpovezava"/>
            <w:rFonts w:ascii="Verdana" w:hAnsi="Verdana"/>
            <w:b/>
            <w:sz w:val="18"/>
            <w:szCs w:val="18"/>
          </w:rPr>
          <w:t>https://www.gov.si/assets/organi-v-sestavi/ARSO/Odpadki/Podatki/Zbiralci-Odpadkov.pdf</w:t>
        </w:r>
      </w:hyperlink>
      <w:hyperlink r:id="rId18" w:history="1"/>
      <w:r w:rsidRPr="0088450D">
        <w:rPr>
          <w:rFonts w:ascii="Verdana" w:hAnsi="Verdana"/>
          <w:b/>
          <w:sz w:val="18"/>
          <w:szCs w:val="18"/>
        </w:rPr>
        <w:t xml:space="preserve">) </w:t>
      </w:r>
    </w:p>
    <w:p w14:paraId="52203E6B" w14:textId="77777777" w:rsidR="00972DF0" w:rsidRPr="00972DF0" w:rsidRDefault="00972DF0" w:rsidP="00972DF0">
      <w:pPr>
        <w:spacing w:line="252" w:lineRule="auto"/>
        <w:rPr>
          <w:rFonts w:ascii="Verdana" w:hAnsi="Verdana"/>
          <w:b/>
        </w:rPr>
      </w:pPr>
    </w:p>
    <w:p w14:paraId="3A077EF7" w14:textId="77777777" w:rsidR="00972DF0" w:rsidRPr="008F2DA4" w:rsidRDefault="00972DF0" w:rsidP="00972DF0">
      <w:pPr>
        <w:spacing w:line="252" w:lineRule="auto"/>
        <w:rPr>
          <w:rFonts w:ascii="Verdana" w:hAnsi="Verdana"/>
          <w:u w:val="single"/>
        </w:rPr>
      </w:pPr>
      <w:r w:rsidRPr="008F2DA4">
        <w:rPr>
          <w:rFonts w:ascii="Verdana" w:hAnsi="Verdana"/>
          <w:u w:val="single"/>
        </w:rPr>
        <w:t>ali</w:t>
      </w:r>
    </w:p>
    <w:p w14:paraId="4C9E9961" w14:textId="77777777" w:rsidR="00972DF0" w:rsidRPr="00972DF0" w:rsidRDefault="00972DF0" w:rsidP="00972DF0">
      <w:pPr>
        <w:spacing w:line="252" w:lineRule="auto"/>
        <w:rPr>
          <w:rFonts w:ascii="Verdana" w:hAnsi="Verdana"/>
        </w:rPr>
      </w:pPr>
    </w:p>
    <w:p w14:paraId="7B6EFB4C" w14:textId="00CDD649" w:rsidR="00972DF0" w:rsidRPr="00972DF0" w:rsidRDefault="00972DF0" w:rsidP="00972DF0">
      <w:pPr>
        <w:spacing w:line="252" w:lineRule="auto"/>
        <w:rPr>
          <w:rFonts w:ascii="Verdana" w:hAnsi="Verdana"/>
        </w:rPr>
      </w:pPr>
      <w:r w:rsidRPr="00972DF0">
        <w:rPr>
          <w:rFonts w:ascii="Verdana" w:hAnsi="Verdana"/>
        </w:rPr>
        <w:t xml:space="preserve">Ponudnik je v skladu z Uredbo o odpadkih (UL RS št. 37/15 in 69/15 - </w:t>
      </w:r>
      <w:r w:rsidR="0088450D">
        <w:rPr>
          <w:rFonts w:ascii="Verdana" w:hAnsi="Verdana"/>
        </w:rPr>
        <w:t>42</w:t>
      </w:r>
      <w:r w:rsidRPr="00972DF0">
        <w:rPr>
          <w:rFonts w:ascii="Verdana" w:hAnsi="Verdana"/>
        </w:rPr>
        <w:t xml:space="preserve">. člen), vpisan v evidenco </w:t>
      </w:r>
      <w:r w:rsidRPr="008F2DA4">
        <w:rPr>
          <w:rFonts w:ascii="Verdana" w:hAnsi="Verdana"/>
          <w:b/>
        </w:rPr>
        <w:t>odstranjevalc</w:t>
      </w:r>
      <w:r w:rsidR="0088450D" w:rsidRPr="008F2DA4">
        <w:rPr>
          <w:rFonts w:ascii="Verdana" w:hAnsi="Verdana"/>
          <w:b/>
        </w:rPr>
        <w:t>ev</w:t>
      </w:r>
      <w:r w:rsidRPr="008F2DA4">
        <w:rPr>
          <w:rFonts w:ascii="Verdana" w:hAnsi="Verdana"/>
          <w:b/>
        </w:rPr>
        <w:t xml:space="preserve"> odpadkov</w:t>
      </w:r>
      <w:r w:rsidRPr="00972DF0">
        <w:rPr>
          <w:rFonts w:ascii="Verdana" w:hAnsi="Verdana"/>
        </w:rPr>
        <w:t>, ki jo vodi pristojno Ministrstvo za naslednje klasifikacijske številke:</w:t>
      </w:r>
    </w:p>
    <w:p w14:paraId="6BAB8360" w14:textId="77777777" w:rsidR="00972DF0" w:rsidRPr="00972DF0" w:rsidRDefault="00972DF0" w:rsidP="00972DF0">
      <w:pPr>
        <w:spacing w:line="252" w:lineRule="auto"/>
        <w:rPr>
          <w:rFonts w:ascii="Verdana" w:hAnsi="Verdana"/>
        </w:rPr>
      </w:pPr>
    </w:p>
    <w:p w14:paraId="2DDBE1F4" w14:textId="64F0B605" w:rsidR="00972DF0" w:rsidRPr="00F83FA9" w:rsidRDefault="00ED586E" w:rsidP="00972DF0">
      <w:pPr>
        <w:numPr>
          <w:ilvl w:val="0"/>
          <w:numId w:val="15"/>
        </w:numPr>
        <w:spacing w:line="252" w:lineRule="auto"/>
        <w:rPr>
          <w:rFonts w:ascii="Verdana" w:hAnsi="Verdana"/>
          <w:highlight w:val="yellow"/>
        </w:rPr>
      </w:pPr>
      <w:r w:rsidRPr="00F83FA9">
        <w:rPr>
          <w:rFonts w:ascii="Verdana" w:hAnsi="Verdana"/>
          <w:highlight w:val="yellow"/>
        </w:rPr>
        <w:t>17 02 01</w:t>
      </w:r>
      <w:r w:rsidR="00B63D40" w:rsidRPr="00F83FA9">
        <w:rPr>
          <w:rFonts w:ascii="Verdana" w:hAnsi="Verdana"/>
          <w:highlight w:val="yellow"/>
        </w:rPr>
        <w:t xml:space="preserve"> les</w:t>
      </w:r>
    </w:p>
    <w:p w14:paraId="038A59A8" w14:textId="41B56F55" w:rsidR="00972DF0" w:rsidRPr="00F83FA9" w:rsidRDefault="00ED586E" w:rsidP="00B63D40">
      <w:pPr>
        <w:numPr>
          <w:ilvl w:val="0"/>
          <w:numId w:val="15"/>
        </w:numPr>
        <w:spacing w:line="252" w:lineRule="auto"/>
        <w:rPr>
          <w:rFonts w:ascii="Verdana" w:hAnsi="Verdana"/>
          <w:highlight w:val="yellow"/>
        </w:rPr>
      </w:pPr>
      <w:r w:rsidRPr="00F83FA9">
        <w:rPr>
          <w:rFonts w:ascii="Verdana" w:hAnsi="Verdana"/>
          <w:highlight w:val="yellow"/>
        </w:rPr>
        <w:t>19 12 07</w:t>
      </w:r>
      <w:r w:rsidR="00972DF0" w:rsidRPr="00F83FA9">
        <w:rPr>
          <w:rFonts w:ascii="Verdana" w:hAnsi="Verdana"/>
          <w:highlight w:val="yellow"/>
        </w:rPr>
        <w:t xml:space="preserve"> les, </w:t>
      </w:r>
      <w:r w:rsidR="00B63D40" w:rsidRPr="00F83FA9">
        <w:rPr>
          <w:rFonts w:ascii="Verdana" w:hAnsi="Verdana"/>
          <w:highlight w:val="yellow"/>
        </w:rPr>
        <w:t>ki ni naveden pod 19 12 06-les, ki vsebuje nevarne snovi,</w:t>
      </w:r>
    </w:p>
    <w:p w14:paraId="6D9E4697"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lastRenderedPageBreak/>
        <w:t>20 02 01 biorazgradljivi odpadki,</w:t>
      </w:r>
    </w:p>
    <w:p w14:paraId="6C06F069"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t>20 02 03 drugi odpadki, ki niso biorazgradljivi,</w:t>
      </w:r>
    </w:p>
    <w:p w14:paraId="6141D92A"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t>20 03 07 kosovni odpadki,</w:t>
      </w:r>
    </w:p>
    <w:p w14:paraId="36350530"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t>15 01 02 plastična embalaža,</w:t>
      </w:r>
    </w:p>
    <w:p w14:paraId="2B14CF9E"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t xml:space="preserve">15 01 06 mešana embalaža, </w:t>
      </w:r>
    </w:p>
    <w:p w14:paraId="586D9752" w14:textId="10D8CD56" w:rsidR="00972DF0" w:rsidRPr="00F83FA9" w:rsidRDefault="00ED586E" w:rsidP="00B63D40">
      <w:pPr>
        <w:numPr>
          <w:ilvl w:val="0"/>
          <w:numId w:val="15"/>
        </w:numPr>
        <w:spacing w:line="252" w:lineRule="auto"/>
        <w:rPr>
          <w:rFonts w:ascii="Verdana" w:hAnsi="Verdana"/>
          <w:highlight w:val="yellow"/>
        </w:rPr>
      </w:pPr>
      <w:r w:rsidRPr="00F83FA9">
        <w:rPr>
          <w:rFonts w:ascii="Verdana" w:hAnsi="Verdana"/>
          <w:highlight w:val="yellow"/>
        </w:rPr>
        <w:t>19 12 11</w:t>
      </w:r>
      <w:r w:rsidR="00972DF0" w:rsidRPr="00F83FA9">
        <w:rPr>
          <w:rFonts w:ascii="Verdana" w:hAnsi="Verdana"/>
          <w:highlight w:val="yellow"/>
        </w:rPr>
        <w:t xml:space="preserve">* </w:t>
      </w:r>
      <w:r w:rsidR="00B63D40" w:rsidRPr="00F83FA9">
        <w:rPr>
          <w:rFonts w:ascii="Verdana" w:hAnsi="Verdana"/>
          <w:highlight w:val="yellow"/>
        </w:rPr>
        <w:t>Drugi odpadki (vključno z mešanicami materialov), ki vsebujejo nevarne snovi in mehanske obdelave odpadkov</w:t>
      </w:r>
      <w:r w:rsidR="00972DF0" w:rsidRPr="00F83FA9">
        <w:rPr>
          <w:rFonts w:ascii="Verdana" w:hAnsi="Verdana"/>
          <w:highlight w:val="yellow"/>
        </w:rPr>
        <w:t>.</w:t>
      </w:r>
    </w:p>
    <w:p w14:paraId="7236144F" w14:textId="77777777" w:rsidR="00972DF0" w:rsidRDefault="00972DF0" w:rsidP="00972DF0">
      <w:pPr>
        <w:spacing w:line="252" w:lineRule="auto"/>
        <w:rPr>
          <w:rFonts w:ascii="Verdana" w:hAnsi="Verdana"/>
          <w:b/>
        </w:rPr>
      </w:pPr>
    </w:p>
    <w:p w14:paraId="58A2807D" w14:textId="77777777" w:rsidR="007D1E72" w:rsidRDefault="00972DF0" w:rsidP="00972DF0">
      <w:pPr>
        <w:spacing w:line="252" w:lineRule="auto"/>
        <w:rPr>
          <w:rFonts w:ascii="Verdana" w:hAnsi="Verdana"/>
          <w:b/>
        </w:rPr>
      </w:pPr>
      <w:r w:rsidRPr="00972DF0">
        <w:rPr>
          <w:rFonts w:ascii="Verdana" w:hAnsi="Verdana"/>
          <w:b/>
        </w:rPr>
        <w:t xml:space="preserve">Dokazilo: </w:t>
      </w:r>
      <w:r w:rsidR="00386CD6">
        <w:rPr>
          <w:rFonts w:ascii="Verdana" w:hAnsi="Verdana"/>
          <w:b/>
        </w:rPr>
        <w:t>Lastna izjava</w:t>
      </w:r>
      <w:r w:rsidR="003E0BC9">
        <w:rPr>
          <w:rFonts w:ascii="Verdana" w:hAnsi="Verdana"/>
          <w:b/>
        </w:rPr>
        <w:t xml:space="preserve"> </w:t>
      </w:r>
      <w:r w:rsidR="003E0BC9" w:rsidRPr="003E0BC9">
        <w:rPr>
          <w:rFonts w:ascii="Verdana" w:hAnsi="Verdana"/>
          <w:b/>
        </w:rPr>
        <w:t xml:space="preserve">(Obrazec 5) </w:t>
      </w:r>
      <w:r w:rsidRPr="00972DF0">
        <w:rPr>
          <w:rFonts w:ascii="Verdana" w:hAnsi="Verdana"/>
          <w:b/>
        </w:rPr>
        <w:t xml:space="preserve"> + dodatno ARSO – M</w:t>
      </w:r>
      <w:r w:rsidR="003E0BC9">
        <w:rPr>
          <w:rFonts w:ascii="Verdana" w:hAnsi="Verdana"/>
          <w:b/>
        </w:rPr>
        <w:t>inistrstvo za okolje in prostor</w:t>
      </w:r>
      <w:r w:rsidR="007D1E72">
        <w:rPr>
          <w:rFonts w:ascii="Verdana" w:hAnsi="Verdana"/>
          <w:b/>
        </w:rPr>
        <w:t xml:space="preserve"> </w:t>
      </w:r>
    </w:p>
    <w:p w14:paraId="7F530418" w14:textId="6F2424BE" w:rsidR="00972DF0" w:rsidRPr="0088450D" w:rsidRDefault="00972DF0" w:rsidP="00972DF0">
      <w:pPr>
        <w:spacing w:line="252" w:lineRule="auto"/>
        <w:rPr>
          <w:rFonts w:ascii="Verdana" w:hAnsi="Verdana"/>
          <w:b/>
          <w:sz w:val="18"/>
          <w:szCs w:val="18"/>
        </w:rPr>
      </w:pPr>
      <w:r w:rsidRPr="0088450D">
        <w:rPr>
          <w:rFonts w:ascii="Verdana" w:hAnsi="Verdana"/>
          <w:b/>
          <w:sz w:val="18"/>
          <w:szCs w:val="18"/>
        </w:rPr>
        <w:t>(</w:t>
      </w:r>
      <w:hyperlink r:id="rId19" w:history="1">
        <w:r w:rsidR="007D1E72" w:rsidRPr="0088450D">
          <w:rPr>
            <w:rStyle w:val="Hiperpovezava"/>
            <w:rFonts w:ascii="Verdana" w:hAnsi="Verdana"/>
            <w:b/>
            <w:sz w:val="18"/>
            <w:szCs w:val="18"/>
          </w:rPr>
          <w:t>https://www.gov.si/assets/organi-v-sestavi/ARSO/Odpadki/Podatki/Odstranjevalci-odpadkov.pdf</w:t>
        </w:r>
      </w:hyperlink>
      <w:r w:rsidRPr="0088450D">
        <w:rPr>
          <w:rFonts w:ascii="Verdana" w:hAnsi="Verdana"/>
          <w:b/>
          <w:sz w:val="18"/>
          <w:szCs w:val="18"/>
        </w:rPr>
        <w:t>)</w:t>
      </w:r>
    </w:p>
    <w:p w14:paraId="23AB223B" w14:textId="77777777" w:rsidR="00D86926" w:rsidRDefault="00D86926" w:rsidP="00972DF0">
      <w:pPr>
        <w:spacing w:line="252" w:lineRule="auto"/>
        <w:rPr>
          <w:rFonts w:ascii="Verdana" w:hAnsi="Verdana"/>
        </w:rPr>
      </w:pPr>
    </w:p>
    <w:p w14:paraId="2ED10EB9" w14:textId="351C8F1D" w:rsidR="00972DF0" w:rsidRPr="008F2DA4" w:rsidRDefault="00972DF0" w:rsidP="00972DF0">
      <w:pPr>
        <w:spacing w:line="252" w:lineRule="auto"/>
        <w:rPr>
          <w:rFonts w:ascii="Verdana" w:hAnsi="Verdana"/>
          <w:u w:val="single"/>
        </w:rPr>
      </w:pPr>
      <w:r w:rsidRPr="008F2DA4">
        <w:rPr>
          <w:rFonts w:ascii="Verdana" w:hAnsi="Verdana"/>
          <w:u w:val="single"/>
        </w:rPr>
        <w:t xml:space="preserve">ali </w:t>
      </w:r>
    </w:p>
    <w:p w14:paraId="252E8861" w14:textId="77777777" w:rsidR="00972DF0" w:rsidRPr="00972DF0" w:rsidRDefault="00972DF0" w:rsidP="00972DF0">
      <w:pPr>
        <w:spacing w:line="252" w:lineRule="auto"/>
        <w:rPr>
          <w:rFonts w:ascii="Verdana" w:hAnsi="Verdana"/>
        </w:rPr>
      </w:pPr>
    </w:p>
    <w:p w14:paraId="0532BB6C" w14:textId="1D39D20A" w:rsidR="00972DF0" w:rsidRPr="00972DF0" w:rsidRDefault="00972DF0" w:rsidP="00972DF0">
      <w:pPr>
        <w:spacing w:line="252" w:lineRule="auto"/>
        <w:rPr>
          <w:rFonts w:ascii="Verdana" w:hAnsi="Verdana"/>
        </w:rPr>
      </w:pPr>
      <w:r w:rsidRPr="00972DF0">
        <w:rPr>
          <w:rFonts w:ascii="Verdana" w:hAnsi="Verdana"/>
        </w:rPr>
        <w:t xml:space="preserve">Ponudnik je v skladu z Uredbo o odpadkih (UL RS št. 37/15 in 69/15 - 42. člen), vpisan v evidenco </w:t>
      </w:r>
      <w:r w:rsidRPr="008F2DA4">
        <w:rPr>
          <w:rFonts w:ascii="Verdana" w:hAnsi="Verdana"/>
          <w:b/>
        </w:rPr>
        <w:t>predelovalc</w:t>
      </w:r>
      <w:r w:rsidR="0088450D" w:rsidRPr="008F2DA4">
        <w:rPr>
          <w:rFonts w:ascii="Verdana" w:hAnsi="Verdana"/>
          <w:b/>
        </w:rPr>
        <w:t>ev</w:t>
      </w:r>
      <w:r w:rsidRPr="008F2DA4">
        <w:rPr>
          <w:rFonts w:ascii="Verdana" w:hAnsi="Verdana"/>
          <w:b/>
        </w:rPr>
        <w:t xml:space="preserve"> odpadkov</w:t>
      </w:r>
      <w:r w:rsidRPr="00972DF0">
        <w:rPr>
          <w:rFonts w:ascii="Verdana" w:hAnsi="Verdana"/>
        </w:rPr>
        <w:t>, ki jo vodi pristojno Ministrstvo za naslednje klasifikacijske številke:</w:t>
      </w:r>
    </w:p>
    <w:p w14:paraId="064CCAF8" w14:textId="77777777" w:rsidR="00972DF0" w:rsidRPr="00972DF0" w:rsidRDefault="00972DF0" w:rsidP="00972DF0">
      <w:pPr>
        <w:spacing w:line="252" w:lineRule="auto"/>
        <w:rPr>
          <w:rFonts w:ascii="Verdana" w:hAnsi="Verdana"/>
        </w:rPr>
      </w:pPr>
    </w:p>
    <w:p w14:paraId="4B13506E" w14:textId="3D5D39E6" w:rsidR="00972DF0" w:rsidRPr="00F83FA9" w:rsidRDefault="00ED586E" w:rsidP="00972DF0">
      <w:pPr>
        <w:numPr>
          <w:ilvl w:val="0"/>
          <w:numId w:val="15"/>
        </w:numPr>
        <w:spacing w:line="252" w:lineRule="auto"/>
        <w:rPr>
          <w:rFonts w:ascii="Verdana" w:hAnsi="Verdana"/>
          <w:highlight w:val="yellow"/>
        </w:rPr>
      </w:pPr>
      <w:r w:rsidRPr="00F83FA9">
        <w:rPr>
          <w:rFonts w:ascii="Verdana" w:hAnsi="Verdana"/>
          <w:highlight w:val="yellow"/>
        </w:rPr>
        <w:t>17 02 01</w:t>
      </w:r>
      <w:r w:rsidR="00972DF0" w:rsidRPr="00F83FA9">
        <w:rPr>
          <w:rFonts w:ascii="Verdana" w:hAnsi="Verdana"/>
          <w:highlight w:val="yellow"/>
        </w:rPr>
        <w:t xml:space="preserve"> les, </w:t>
      </w:r>
    </w:p>
    <w:p w14:paraId="3F01589D" w14:textId="34C00823" w:rsidR="00972DF0" w:rsidRPr="00F83FA9" w:rsidRDefault="00ED586E" w:rsidP="00B63D40">
      <w:pPr>
        <w:numPr>
          <w:ilvl w:val="0"/>
          <w:numId w:val="15"/>
        </w:numPr>
        <w:spacing w:line="252" w:lineRule="auto"/>
        <w:rPr>
          <w:rFonts w:ascii="Verdana" w:hAnsi="Verdana"/>
          <w:highlight w:val="yellow"/>
        </w:rPr>
      </w:pPr>
      <w:r w:rsidRPr="00F83FA9">
        <w:rPr>
          <w:rFonts w:ascii="Verdana" w:hAnsi="Verdana"/>
          <w:highlight w:val="yellow"/>
        </w:rPr>
        <w:t>19 12 07</w:t>
      </w:r>
      <w:r w:rsidR="00972DF0" w:rsidRPr="00F83FA9">
        <w:rPr>
          <w:rFonts w:ascii="Verdana" w:hAnsi="Verdana"/>
          <w:highlight w:val="yellow"/>
        </w:rPr>
        <w:t xml:space="preserve"> les, </w:t>
      </w:r>
      <w:r w:rsidR="00B63D40" w:rsidRPr="00F83FA9">
        <w:rPr>
          <w:rFonts w:ascii="Verdana" w:hAnsi="Verdana"/>
          <w:highlight w:val="yellow"/>
        </w:rPr>
        <w:t>ki ni naveden pod 19 12 06-les, ki vsebuje nevarne snovi,</w:t>
      </w:r>
    </w:p>
    <w:p w14:paraId="31B151E8"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t>20 01 39 plastika,</w:t>
      </w:r>
    </w:p>
    <w:p w14:paraId="7AA00712"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t>20 02 01 biorazgradljivi odpadki,</w:t>
      </w:r>
    </w:p>
    <w:p w14:paraId="683C3CEA"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t>20 02 03 drugi odpadki, ki niso biorazgradljivi,</w:t>
      </w:r>
    </w:p>
    <w:p w14:paraId="69F9D51E"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t>20 03 07 kosovni odpadki,</w:t>
      </w:r>
    </w:p>
    <w:p w14:paraId="3071C042"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t>15 01 02 plastična embalaža,</w:t>
      </w:r>
    </w:p>
    <w:p w14:paraId="16E96E15"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t xml:space="preserve">15 01 06 mešana embalaža, </w:t>
      </w:r>
    </w:p>
    <w:p w14:paraId="7754F792" w14:textId="3BE72FC9" w:rsidR="00B63D40" w:rsidRPr="00F83FA9" w:rsidRDefault="00ED586E" w:rsidP="00B63D40">
      <w:pPr>
        <w:numPr>
          <w:ilvl w:val="0"/>
          <w:numId w:val="15"/>
        </w:numPr>
        <w:spacing w:line="252" w:lineRule="auto"/>
        <w:rPr>
          <w:rFonts w:ascii="Verdana" w:hAnsi="Verdana"/>
          <w:highlight w:val="yellow"/>
        </w:rPr>
      </w:pPr>
      <w:r w:rsidRPr="00F83FA9">
        <w:rPr>
          <w:rFonts w:ascii="Verdana" w:hAnsi="Verdana"/>
          <w:highlight w:val="yellow"/>
        </w:rPr>
        <w:t>19 12 11</w:t>
      </w:r>
      <w:r w:rsidR="00972DF0" w:rsidRPr="00F83FA9">
        <w:rPr>
          <w:rFonts w:ascii="Verdana" w:hAnsi="Verdana"/>
          <w:highlight w:val="yellow"/>
        </w:rPr>
        <w:t xml:space="preserve"> </w:t>
      </w:r>
      <w:r w:rsidR="00B63D40" w:rsidRPr="00F83FA9">
        <w:rPr>
          <w:rFonts w:ascii="Verdana" w:hAnsi="Verdana"/>
          <w:highlight w:val="yellow"/>
        </w:rPr>
        <w:t>* Drugi odpadki (vključno z mešanicami materialov), ki vsebujejo nevarne snovi in mehanske obdelave odpadkov.</w:t>
      </w:r>
    </w:p>
    <w:p w14:paraId="0DFD61D1" w14:textId="27BF776A" w:rsidR="00D86926" w:rsidRPr="00B63D40" w:rsidRDefault="00D86926" w:rsidP="00B63D40">
      <w:pPr>
        <w:spacing w:line="252" w:lineRule="auto"/>
        <w:ind w:left="360"/>
        <w:rPr>
          <w:rFonts w:ascii="Verdana" w:hAnsi="Verdana"/>
        </w:rPr>
      </w:pPr>
    </w:p>
    <w:p w14:paraId="42B53FC3" w14:textId="77777777" w:rsidR="0088450D" w:rsidRDefault="00972DF0" w:rsidP="00972DF0">
      <w:pPr>
        <w:spacing w:line="252" w:lineRule="auto"/>
        <w:rPr>
          <w:rFonts w:ascii="Verdana" w:hAnsi="Verdana"/>
          <w:b/>
        </w:rPr>
      </w:pPr>
      <w:r w:rsidRPr="00972DF0">
        <w:rPr>
          <w:rFonts w:ascii="Verdana" w:hAnsi="Verdana"/>
          <w:b/>
        </w:rPr>
        <w:t xml:space="preserve">Dokazilo: </w:t>
      </w:r>
      <w:r w:rsidR="00386CD6">
        <w:rPr>
          <w:rFonts w:ascii="Verdana" w:hAnsi="Verdana"/>
          <w:b/>
        </w:rPr>
        <w:t>Lastna izjava</w:t>
      </w:r>
      <w:r w:rsidRPr="00972DF0">
        <w:rPr>
          <w:rFonts w:ascii="Verdana" w:hAnsi="Verdana"/>
          <w:b/>
        </w:rPr>
        <w:t xml:space="preserve"> </w:t>
      </w:r>
      <w:r w:rsidR="003E0BC9" w:rsidRPr="003E0BC9">
        <w:rPr>
          <w:rFonts w:ascii="Verdana" w:hAnsi="Verdana"/>
          <w:b/>
        </w:rPr>
        <w:t xml:space="preserve">(Obrazec 5) </w:t>
      </w:r>
      <w:r w:rsidRPr="00972DF0">
        <w:rPr>
          <w:rFonts w:ascii="Verdana" w:hAnsi="Verdana"/>
          <w:b/>
        </w:rPr>
        <w:t>+ dodatno ARSO – M</w:t>
      </w:r>
      <w:r w:rsidR="003E0BC9">
        <w:rPr>
          <w:rFonts w:ascii="Verdana" w:hAnsi="Verdana"/>
          <w:b/>
        </w:rPr>
        <w:t>inistrstvo za okolje in prostor</w:t>
      </w:r>
    </w:p>
    <w:p w14:paraId="3337C5EF" w14:textId="17E011D2" w:rsidR="00972DF0" w:rsidRPr="0088450D" w:rsidRDefault="00972DF0" w:rsidP="00972DF0">
      <w:pPr>
        <w:spacing w:line="252" w:lineRule="auto"/>
        <w:rPr>
          <w:rFonts w:ascii="Verdana" w:hAnsi="Verdana"/>
          <w:b/>
          <w:sz w:val="18"/>
        </w:rPr>
      </w:pPr>
      <w:r w:rsidRPr="0088450D">
        <w:rPr>
          <w:rFonts w:ascii="Verdana" w:hAnsi="Verdana"/>
          <w:b/>
          <w:sz w:val="18"/>
        </w:rPr>
        <w:t>(</w:t>
      </w:r>
      <w:hyperlink r:id="rId20" w:history="1">
        <w:r w:rsidR="0088450D" w:rsidRPr="0088450D">
          <w:rPr>
            <w:rStyle w:val="Hiperpovezava"/>
            <w:rFonts w:ascii="Verdana" w:hAnsi="Verdana"/>
            <w:b/>
            <w:sz w:val="18"/>
          </w:rPr>
          <w:t>https://www.gov.si/assets/organi-v-sestavi/ARSO/Odpadki/Podatki/Predelovalci-odpadkov.pdf</w:t>
        </w:r>
      </w:hyperlink>
      <w:r w:rsidRPr="0088450D">
        <w:rPr>
          <w:rFonts w:ascii="Verdana" w:hAnsi="Verdana"/>
          <w:b/>
          <w:sz w:val="18"/>
        </w:rPr>
        <w:t>)</w:t>
      </w:r>
    </w:p>
    <w:p w14:paraId="7DB12E19" w14:textId="77777777" w:rsidR="00972DF0" w:rsidRPr="00972DF0" w:rsidRDefault="00972DF0" w:rsidP="00972DF0">
      <w:pPr>
        <w:spacing w:line="252" w:lineRule="auto"/>
        <w:rPr>
          <w:rFonts w:ascii="Verdana" w:hAnsi="Verdana"/>
        </w:rPr>
      </w:pPr>
    </w:p>
    <w:p w14:paraId="114271D7" w14:textId="77777777" w:rsidR="00972DF0" w:rsidRPr="00972DF0" w:rsidRDefault="00972DF0" w:rsidP="00972DF0">
      <w:pPr>
        <w:spacing w:line="252" w:lineRule="auto"/>
        <w:rPr>
          <w:rFonts w:ascii="Verdana" w:hAnsi="Verdana"/>
        </w:rPr>
      </w:pPr>
      <w:r w:rsidRPr="00972DF0">
        <w:rPr>
          <w:rFonts w:ascii="Verdana" w:hAnsi="Verdana"/>
        </w:rPr>
        <w:t>Pogoj morajo izpolniti naslednji gospodarski subjekti- navedeno pod točko 4.</w:t>
      </w:r>
    </w:p>
    <w:p w14:paraId="3D160937" w14:textId="77777777" w:rsidR="00972DF0" w:rsidRPr="00972DF0" w:rsidRDefault="00972DF0" w:rsidP="00972DF0">
      <w:pPr>
        <w:spacing w:line="252" w:lineRule="auto"/>
        <w:rPr>
          <w:rFonts w:ascii="Verdana" w:hAnsi="Verdana"/>
        </w:rPr>
      </w:pPr>
    </w:p>
    <w:p w14:paraId="116C6118" w14:textId="77777777" w:rsidR="00972DF0" w:rsidRPr="00972DF0" w:rsidRDefault="00972DF0" w:rsidP="00972DF0">
      <w:pPr>
        <w:spacing w:line="252" w:lineRule="auto"/>
        <w:rPr>
          <w:rFonts w:ascii="Verdana" w:hAnsi="Verdana"/>
        </w:rPr>
      </w:pPr>
    </w:p>
    <w:p w14:paraId="05D58E98" w14:textId="5B100DD1" w:rsidR="00972DF0" w:rsidRPr="00E84D89" w:rsidRDefault="00972DF0" w:rsidP="00E84D89">
      <w:pPr>
        <w:pStyle w:val="Odstavekseznama"/>
        <w:numPr>
          <w:ilvl w:val="0"/>
          <w:numId w:val="7"/>
        </w:numPr>
        <w:spacing w:line="252" w:lineRule="auto"/>
        <w:rPr>
          <w:rFonts w:ascii="Verdana" w:hAnsi="Verdana"/>
          <w:sz w:val="20"/>
        </w:rPr>
      </w:pPr>
      <w:r w:rsidRPr="00E84D89">
        <w:rPr>
          <w:rFonts w:ascii="Verdana" w:hAnsi="Verdana"/>
          <w:sz w:val="20"/>
        </w:rPr>
        <w:t>Ponudnik je v skladu z Uredbo o odpadkih (</w:t>
      </w:r>
      <w:proofErr w:type="spellStart"/>
      <w:r w:rsidRPr="00E84D89">
        <w:rPr>
          <w:rFonts w:ascii="Verdana" w:hAnsi="Verdana"/>
          <w:sz w:val="20"/>
        </w:rPr>
        <w:t>Ul</w:t>
      </w:r>
      <w:proofErr w:type="spellEnd"/>
      <w:r w:rsidRPr="00E84D89">
        <w:rPr>
          <w:rFonts w:ascii="Verdana" w:hAnsi="Verdana"/>
          <w:sz w:val="20"/>
        </w:rPr>
        <w:t xml:space="preserve"> RS št. 37/2015 in 69/15</w:t>
      </w:r>
      <w:r w:rsidR="0018310C">
        <w:rPr>
          <w:rFonts w:ascii="Verdana" w:hAnsi="Verdana"/>
          <w:sz w:val="20"/>
        </w:rPr>
        <w:t xml:space="preserve"> – 46. člen</w:t>
      </w:r>
      <w:r w:rsidRPr="00E84D89">
        <w:rPr>
          <w:rFonts w:ascii="Verdana" w:hAnsi="Verdana"/>
          <w:sz w:val="20"/>
        </w:rPr>
        <w:t xml:space="preserve">), vpisan v evidenco </w:t>
      </w:r>
      <w:r w:rsidRPr="008F2DA4">
        <w:rPr>
          <w:rFonts w:ascii="Verdana" w:hAnsi="Verdana"/>
          <w:b/>
          <w:sz w:val="20"/>
        </w:rPr>
        <w:t>prevoznikov odpadkov</w:t>
      </w:r>
      <w:r w:rsidRPr="00E84D89">
        <w:rPr>
          <w:rFonts w:ascii="Verdana" w:hAnsi="Verdana"/>
          <w:sz w:val="20"/>
        </w:rPr>
        <w:t>, ki jo vodi pristojno Ministrstvo za naslednje klasifikacijske številke:</w:t>
      </w:r>
    </w:p>
    <w:p w14:paraId="6CCC0B86" w14:textId="77777777" w:rsidR="00972DF0" w:rsidRPr="00972DF0" w:rsidRDefault="00972DF0" w:rsidP="00972DF0">
      <w:pPr>
        <w:spacing w:line="252" w:lineRule="auto"/>
        <w:rPr>
          <w:rFonts w:ascii="Verdana" w:hAnsi="Verdana"/>
        </w:rPr>
      </w:pPr>
    </w:p>
    <w:p w14:paraId="6AE2F742" w14:textId="23F85F3D" w:rsidR="00972DF0" w:rsidRPr="0077269D" w:rsidRDefault="00ED586E" w:rsidP="00972DF0">
      <w:pPr>
        <w:numPr>
          <w:ilvl w:val="0"/>
          <w:numId w:val="15"/>
        </w:numPr>
        <w:spacing w:line="252" w:lineRule="auto"/>
        <w:rPr>
          <w:rFonts w:ascii="Verdana" w:hAnsi="Verdana"/>
          <w:highlight w:val="yellow"/>
        </w:rPr>
      </w:pPr>
      <w:r w:rsidRPr="0077269D">
        <w:rPr>
          <w:rFonts w:ascii="Verdana" w:hAnsi="Verdana"/>
          <w:highlight w:val="yellow"/>
        </w:rPr>
        <w:t>17 02 01</w:t>
      </w:r>
      <w:r w:rsidR="0077269D" w:rsidRPr="0077269D">
        <w:rPr>
          <w:rFonts w:ascii="Verdana" w:hAnsi="Verdana"/>
          <w:highlight w:val="yellow"/>
        </w:rPr>
        <w:t xml:space="preserve"> les, ,</w:t>
      </w:r>
    </w:p>
    <w:p w14:paraId="20348841" w14:textId="6536BB76" w:rsidR="00972DF0" w:rsidRPr="0077269D" w:rsidRDefault="00ED586E" w:rsidP="00B63D40">
      <w:pPr>
        <w:numPr>
          <w:ilvl w:val="0"/>
          <w:numId w:val="15"/>
        </w:numPr>
        <w:spacing w:line="252" w:lineRule="auto"/>
        <w:rPr>
          <w:rFonts w:ascii="Verdana" w:hAnsi="Verdana"/>
          <w:highlight w:val="yellow"/>
        </w:rPr>
      </w:pPr>
      <w:r w:rsidRPr="0077269D">
        <w:rPr>
          <w:rFonts w:ascii="Verdana" w:hAnsi="Verdana"/>
          <w:highlight w:val="yellow"/>
        </w:rPr>
        <w:t>19 12 07</w:t>
      </w:r>
      <w:r w:rsidR="00972DF0" w:rsidRPr="0077269D">
        <w:rPr>
          <w:rFonts w:ascii="Verdana" w:hAnsi="Verdana"/>
          <w:highlight w:val="yellow"/>
        </w:rPr>
        <w:t xml:space="preserve"> les, </w:t>
      </w:r>
      <w:r w:rsidR="00B63D40" w:rsidRPr="0077269D">
        <w:rPr>
          <w:rFonts w:ascii="Verdana" w:hAnsi="Verdana"/>
          <w:highlight w:val="yellow"/>
        </w:rPr>
        <w:t>ki ni naveden pod 19 12 06-les, ki vsebuje nevarne snovi</w:t>
      </w:r>
      <w:r w:rsidR="00972DF0" w:rsidRPr="0077269D">
        <w:rPr>
          <w:rFonts w:ascii="Verdana" w:hAnsi="Verdana"/>
          <w:highlight w:val="yellow"/>
        </w:rPr>
        <w:t xml:space="preserve">, </w:t>
      </w:r>
    </w:p>
    <w:p w14:paraId="1A5BE109"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t>20 01 39 plastika,</w:t>
      </w:r>
    </w:p>
    <w:p w14:paraId="51D4CB51"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t>20 02 01 biorazgradljivi odpadki,</w:t>
      </w:r>
    </w:p>
    <w:p w14:paraId="6B88D357"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t>20 02 03 drugi odpadki, ki niso biorazgradljivi,</w:t>
      </w:r>
    </w:p>
    <w:p w14:paraId="7B20A68A"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t>20 03 07 kosovni odpadki,</w:t>
      </w:r>
    </w:p>
    <w:p w14:paraId="2EA1F8BD"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t>15 01 02 plastična embalaža,</w:t>
      </w:r>
    </w:p>
    <w:p w14:paraId="16D04733" w14:textId="77777777" w:rsidR="00972DF0" w:rsidRPr="00972DF0" w:rsidRDefault="00972DF0" w:rsidP="00972DF0">
      <w:pPr>
        <w:numPr>
          <w:ilvl w:val="0"/>
          <w:numId w:val="15"/>
        </w:numPr>
        <w:spacing w:line="252" w:lineRule="auto"/>
        <w:rPr>
          <w:rFonts w:ascii="Verdana" w:hAnsi="Verdana"/>
        </w:rPr>
      </w:pPr>
      <w:r w:rsidRPr="00972DF0">
        <w:rPr>
          <w:rFonts w:ascii="Verdana" w:hAnsi="Verdana"/>
        </w:rPr>
        <w:t xml:space="preserve">15 01 06 mešana embalaža, </w:t>
      </w:r>
    </w:p>
    <w:p w14:paraId="28DB8553" w14:textId="50202216" w:rsidR="00E84D89" w:rsidRPr="0077269D" w:rsidRDefault="00ED586E" w:rsidP="00B63D40">
      <w:pPr>
        <w:numPr>
          <w:ilvl w:val="0"/>
          <w:numId w:val="15"/>
        </w:numPr>
        <w:spacing w:line="252" w:lineRule="auto"/>
        <w:rPr>
          <w:rFonts w:ascii="Verdana" w:hAnsi="Verdana"/>
          <w:b/>
          <w:highlight w:val="yellow"/>
        </w:rPr>
      </w:pPr>
      <w:r w:rsidRPr="0077269D">
        <w:rPr>
          <w:rFonts w:ascii="Verdana" w:hAnsi="Verdana"/>
          <w:highlight w:val="yellow"/>
        </w:rPr>
        <w:t>19 12 11</w:t>
      </w:r>
      <w:r w:rsidR="00972DF0" w:rsidRPr="0077269D">
        <w:rPr>
          <w:rFonts w:ascii="Verdana" w:hAnsi="Verdana"/>
          <w:highlight w:val="yellow"/>
        </w:rPr>
        <w:t xml:space="preserve">* </w:t>
      </w:r>
      <w:r w:rsidR="00B63D40" w:rsidRPr="0077269D">
        <w:rPr>
          <w:rFonts w:ascii="Verdana" w:hAnsi="Verdana"/>
          <w:highlight w:val="yellow"/>
        </w:rPr>
        <w:t>Drugi odpadki (vključno z mešanicami materialov), ki vsebujejo nevarne snovi in mehanske obdelave odpadkov.</w:t>
      </w:r>
    </w:p>
    <w:p w14:paraId="7BC8879F" w14:textId="77777777" w:rsidR="00B63D40" w:rsidRPr="00B63D40" w:rsidRDefault="00B63D40" w:rsidP="00B63D40">
      <w:pPr>
        <w:spacing w:line="252" w:lineRule="auto"/>
        <w:ind w:left="360"/>
        <w:rPr>
          <w:rFonts w:ascii="Verdana" w:hAnsi="Verdana"/>
          <w:b/>
        </w:rPr>
      </w:pPr>
      <w:bookmarkStart w:id="24" w:name="_GoBack"/>
      <w:bookmarkEnd w:id="24"/>
    </w:p>
    <w:p w14:paraId="18A58612" w14:textId="77777777" w:rsidR="0018310C" w:rsidRDefault="00972DF0" w:rsidP="00972DF0">
      <w:pPr>
        <w:spacing w:line="252" w:lineRule="auto"/>
        <w:rPr>
          <w:rFonts w:ascii="Verdana" w:hAnsi="Verdana"/>
          <w:b/>
        </w:rPr>
      </w:pPr>
      <w:r w:rsidRPr="00972DF0">
        <w:rPr>
          <w:rFonts w:ascii="Verdana" w:hAnsi="Verdana"/>
          <w:b/>
        </w:rPr>
        <w:t xml:space="preserve">Dokazilo: </w:t>
      </w:r>
      <w:r w:rsidR="00386CD6">
        <w:rPr>
          <w:rFonts w:ascii="Verdana" w:hAnsi="Verdana"/>
          <w:b/>
        </w:rPr>
        <w:t>Lastna izjava</w:t>
      </w:r>
      <w:r w:rsidRPr="00972DF0">
        <w:rPr>
          <w:rFonts w:ascii="Verdana" w:hAnsi="Verdana"/>
          <w:b/>
        </w:rPr>
        <w:t xml:space="preserve"> </w:t>
      </w:r>
      <w:r w:rsidR="003E0BC9" w:rsidRPr="003E0BC9">
        <w:rPr>
          <w:rFonts w:ascii="Verdana" w:hAnsi="Verdana"/>
          <w:b/>
        </w:rPr>
        <w:t xml:space="preserve">(Obrazec 5) </w:t>
      </w:r>
      <w:r w:rsidRPr="00972DF0">
        <w:rPr>
          <w:rFonts w:ascii="Verdana" w:hAnsi="Verdana"/>
          <w:b/>
        </w:rPr>
        <w:t>+ dodatno ARSO – M</w:t>
      </w:r>
      <w:r w:rsidR="003E0BC9">
        <w:rPr>
          <w:rFonts w:ascii="Verdana" w:hAnsi="Verdana"/>
          <w:b/>
        </w:rPr>
        <w:t>inistrstvo za okolje in prostor</w:t>
      </w:r>
    </w:p>
    <w:p w14:paraId="1F53B971" w14:textId="2DAB1DDE" w:rsidR="00972DF0" w:rsidRPr="0018310C" w:rsidRDefault="00972DF0" w:rsidP="00972DF0">
      <w:pPr>
        <w:spacing w:line="252" w:lineRule="auto"/>
        <w:rPr>
          <w:rFonts w:ascii="Verdana" w:hAnsi="Verdana"/>
          <w:b/>
          <w:sz w:val="18"/>
        </w:rPr>
      </w:pPr>
      <w:r w:rsidRPr="0018310C">
        <w:rPr>
          <w:rFonts w:ascii="Verdana" w:hAnsi="Verdana"/>
          <w:b/>
          <w:sz w:val="18"/>
        </w:rPr>
        <w:lastRenderedPageBreak/>
        <w:t>(</w:t>
      </w:r>
      <w:hyperlink r:id="rId21" w:history="1">
        <w:r w:rsidR="0018310C" w:rsidRPr="0018310C">
          <w:rPr>
            <w:rStyle w:val="Hiperpovezava"/>
            <w:rFonts w:ascii="Verdana" w:hAnsi="Verdana"/>
            <w:b/>
            <w:sz w:val="18"/>
          </w:rPr>
          <w:t>https://www.gov.si/assets/organi-v-sestavi/ARSO/Odpadki/Podatki/Prevozniki-odpadkov.pdf</w:t>
        </w:r>
      </w:hyperlink>
      <w:r w:rsidRPr="0018310C">
        <w:rPr>
          <w:rFonts w:ascii="Verdana" w:hAnsi="Verdana"/>
          <w:b/>
          <w:sz w:val="18"/>
        </w:rPr>
        <w:t xml:space="preserve">) </w:t>
      </w:r>
    </w:p>
    <w:p w14:paraId="69FDD966" w14:textId="77777777" w:rsidR="00972DF0" w:rsidRPr="00972DF0" w:rsidRDefault="00972DF0" w:rsidP="00972DF0">
      <w:pPr>
        <w:spacing w:line="252" w:lineRule="auto"/>
        <w:rPr>
          <w:rFonts w:ascii="Verdana" w:hAnsi="Verdana"/>
        </w:rPr>
      </w:pPr>
    </w:p>
    <w:p w14:paraId="4A8A047B" w14:textId="77777777" w:rsidR="00972DF0" w:rsidRPr="00972DF0" w:rsidRDefault="00972DF0" w:rsidP="00972DF0">
      <w:pPr>
        <w:spacing w:line="252" w:lineRule="auto"/>
        <w:rPr>
          <w:rFonts w:ascii="Verdana" w:hAnsi="Verdana"/>
          <w:u w:val="single"/>
        </w:rPr>
      </w:pPr>
      <w:r w:rsidRPr="00972DF0">
        <w:rPr>
          <w:rFonts w:ascii="Verdana" w:hAnsi="Verdana"/>
          <w:u w:val="single"/>
        </w:rPr>
        <w:t xml:space="preserve">Tehnično in strokovno sposobnost iz točke 3 in 4 lahko ponudnik, partnerji v skupni ponudbi in podizvajalci izpolnjujejo skupno.  </w:t>
      </w:r>
    </w:p>
    <w:p w14:paraId="2BDAC823" w14:textId="77777777" w:rsidR="00972DF0" w:rsidRPr="00972DF0" w:rsidRDefault="00972DF0" w:rsidP="00972DF0">
      <w:pPr>
        <w:spacing w:line="252" w:lineRule="auto"/>
        <w:rPr>
          <w:rFonts w:ascii="Verdana" w:hAnsi="Verdana"/>
          <w:u w:val="single"/>
        </w:rPr>
      </w:pPr>
      <w:r w:rsidRPr="00972DF0">
        <w:rPr>
          <w:rFonts w:ascii="Verdana" w:hAnsi="Verdana"/>
          <w:u w:val="single"/>
        </w:rPr>
        <w:t xml:space="preserve"> </w:t>
      </w:r>
    </w:p>
    <w:p w14:paraId="033CBE4F" w14:textId="77777777" w:rsidR="00972DF0" w:rsidRPr="00972DF0" w:rsidRDefault="00972DF0" w:rsidP="00972DF0">
      <w:pPr>
        <w:spacing w:line="252" w:lineRule="auto"/>
        <w:rPr>
          <w:rFonts w:ascii="Verdana" w:hAnsi="Verdana"/>
        </w:rPr>
      </w:pPr>
      <w:r w:rsidRPr="00972DF0">
        <w:rPr>
          <w:rFonts w:ascii="Verdana" w:hAnsi="Verdana"/>
        </w:rPr>
        <w:t xml:space="preserve">Zadostitev pogoju se bo ugotavljala kot zbir zadostitev pogoja vsakega ponudnika (vodilnega partnerja in partnerjev v skupnem nastopu) oziroma ponudnika in podizvajalcev, pri čemer morajo vsi ponudniki oziroma ponudnik in podizvajalci skupaj pogoju zadostiti 100%, pod pogojem da se nanaša na njihov obseg storitev, ki jih bodo dejansko izvajali pri izvedbi javnega naročila. </w:t>
      </w:r>
    </w:p>
    <w:p w14:paraId="4C5D9D23" w14:textId="77777777" w:rsidR="00972DF0" w:rsidRPr="00972DF0" w:rsidRDefault="00972DF0" w:rsidP="00972DF0">
      <w:pPr>
        <w:spacing w:line="252" w:lineRule="auto"/>
        <w:rPr>
          <w:rFonts w:ascii="Verdana" w:hAnsi="Verdana"/>
        </w:rPr>
      </w:pPr>
    </w:p>
    <w:p w14:paraId="3E6229A6" w14:textId="77777777" w:rsidR="00972DF0" w:rsidRPr="00972DF0" w:rsidRDefault="00972DF0" w:rsidP="00972DF0">
      <w:pPr>
        <w:spacing w:line="252" w:lineRule="auto"/>
        <w:rPr>
          <w:rFonts w:ascii="Verdana" w:hAnsi="Verdana"/>
        </w:rPr>
      </w:pPr>
      <w:r w:rsidRPr="00972DF0">
        <w:rPr>
          <w:rFonts w:ascii="Verdana" w:hAnsi="Verdana"/>
        </w:rPr>
        <w:t xml:space="preserve">V primeru skupne ponudbe mora vsak partner v skupni ponudbi izpolnjevati pogoj za opravljanje tistih storitev, ki jih bo prevzel v izvajanje kot partner v skupni ponudbi in mora v obrazec 2.1 Podatki o </w:t>
      </w:r>
      <w:proofErr w:type="spellStart"/>
      <w:r w:rsidRPr="00972DF0">
        <w:rPr>
          <w:rFonts w:ascii="Verdana" w:hAnsi="Verdana"/>
        </w:rPr>
        <w:t>soponudniku</w:t>
      </w:r>
      <w:proofErr w:type="spellEnd"/>
      <w:r w:rsidRPr="00972DF0">
        <w:rPr>
          <w:rFonts w:ascii="Verdana" w:hAnsi="Verdana"/>
        </w:rPr>
        <w:t>/subjektu na katerega zmogljivosti se ponudnik sklicuje, navesti klasifikacijske številke.</w:t>
      </w:r>
    </w:p>
    <w:p w14:paraId="56E49F4B" w14:textId="77777777" w:rsidR="00972DF0" w:rsidRPr="00972DF0" w:rsidRDefault="00972DF0" w:rsidP="00972DF0">
      <w:pPr>
        <w:spacing w:line="252" w:lineRule="auto"/>
        <w:rPr>
          <w:rFonts w:ascii="Verdana" w:hAnsi="Verdana"/>
        </w:rPr>
      </w:pPr>
    </w:p>
    <w:p w14:paraId="1BBFDFDB" w14:textId="77777777" w:rsidR="00972DF0" w:rsidRPr="00972DF0" w:rsidRDefault="00972DF0" w:rsidP="00972DF0">
      <w:pPr>
        <w:spacing w:line="252" w:lineRule="auto"/>
        <w:rPr>
          <w:rFonts w:ascii="Verdana" w:hAnsi="Verdana"/>
        </w:rPr>
      </w:pPr>
      <w:r w:rsidRPr="00972DF0">
        <w:rPr>
          <w:rFonts w:ascii="Verdana" w:hAnsi="Verdana"/>
        </w:rPr>
        <w:t>V primeru, da ponudnik nastopa s podizvajalci, morajo podizvajalci izpolnjevati pogoj za izvajanje tistih storitev, ki jih bodo prevzeli v izvajanje in morajo v obrazec 3.1 Podatki o podizvajalcu navesti klasifikacijske številke.</w:t>
      </w:r>
    </w:p>
    <w:p w14:paraId="562604E5" w14:textId="77777777" w:rsidR="003D3D53" w:rsidRDefault="003D3D53" w:rsidP="0074236E">
      <w:pPr>
        <w:autoSpaceDE w:val="0"/>
        <w:autoSpaceDN w:val="0"/>
        <w:adjustRightInd w:val="0"/>
        <w:spacing w:line="240" w:lineRule="auto"/>
        <w:rPr>
          <w:rFonts w:ascii="Verdana" w:hAnsi="Verdana" w:cs="Calibri"/>
        </w:rPr>
      </w:pPr>
    </w:p>
    <w:p w14:paraId="0B96AF5E" w14:textId="77777777" w:rsidR="00322993" w:rsidRPr="00A26173" w:rsidRDefault="00322993" w:rsidP="00017F34">
      <w:pPr>
        <w:pStyle w:val="Naslov2"/>
        <w:numPr>
          <w:ilvl w:val="1"/>
          <w:numId w:val="10"/>
        </w:numPr>
        <w:jc w:val="both"/>
      </w:pPr>
      <w:r w:rsidRPr="00A648B3">
        <w:t>Zahteve glede na veljavno zakonodajo s področja integritete in</w:t>
      </w:r>
      <w:r w:rsidRPr="00A648B3">
        <w:rPr>
          <w:bCs/>
        </w:rPr>
        <w:t xml:space="preserve"> preprečevanja korupcije </w:t>
      </w:r>
    </w:p>
    <w:p w14:paraId="2ED26B63" w14:textId="735AE38A" w:rsidR="00322993" w:rsidRPr="00A648B3" w:rsidRDefault="00322993" w:rsidP="00E84D89">
      <w:pPr>
        <w:pStyle w:val="Default"/>
        <w:numPr>
          <w:ilvl w:val="0"/>
          <w:numId w:val="7"/>
        </w:numPr>
        <w:jc w:val="both"/>
        <w:rPr>
          <w:rFonts w:ascii="Verdana" w:hAnsi="Verdana"/>
          <w:sz w:val="20"/>
          <w:szCs w:val="20"/>
        </w:rPr>
      </w:pPr>
      <w:r w:rsidRPr="00A648B3">
        <w:rPr>
          <w:rFonts w:ascii="Verdana" w:hAnsi="Verdana"/>
          <w:sz w:val="20"/>
          <w:szCs w:val="20"/>
        </w:rPr>
        <w:t xml:space="preserve">Ponudnik, skupina ponudnikov v okviru skupne ponudbe ali podizvajalec ne sme biti uvrščen na seznam poslovnih subjektov, s katerimi na podlagi 35. člena Zakona o integriteti in preprečevanju korupcije </w:t>
      </w:r>
      <w:proofErr w:type="spellStart"/>
      <w:r w:rsidRPr="00A648B3">
        <w:rPr>
          <w:rFonts w:ascii="Verdana" w:hAnsi="Verdana"/>
          <w:sz w:val="20"/>
          <w:szCs w:val="20"/>
        </w:rPr>
        <w:t>ZIntPK</w:t>
      </w:r>
      <w:proofErr w:type="spellEnd"/>
      <w:r w:rsidRPr="00A648B3">
        <w:rPr>
          <w:rFonts w:ascii="Verdana" w:hAnsi="Verdana"/>
          <w:sz w:val="20"/>
          <w:szCs w:val="20"/>
        </w:rPr>
        <w:t xml:space="preserve"> (Uradni list RS, št. 69/11, v nadaljevanju </w:t>
      </w:r>
      <w:proofErr w:type="spellStart"/>
      <w:r w:rsidRPr="00A648B3">
        <w:rPr>
          <w:rFonts w:ascii="Verdana" w:hAnsi="Verdana"/>
          <w:sz w:val="20"/>
          <w:szCs w:val="20"/>
        </w:rPr>
        <w:t>ZIntPK</w:t>
      </w:r>
      <w:proofErr w:type="spellEnd"/>
      <w:r w:rsidRPr="00A648B3">
        <w:rPr>
          <w:rFonts w:ascii="Verdana" w:hAnsi="Verdana"/>
          <w:sz w:val="20"/>
          <w:szCs w:val="20"/>
        </w:rPr>
        <w:t xml:space="preserve">), naročniki ne smejo sodelovati. </w:t>
      </w:r>
    </w:p>
    <w:p w14:paraId="596E7E52" w14:textId="77777777" w:rsidR="00322993" w:rsidRPr="00A648B3" w:rsidRDefault="00322993" w:rsidP="00A648B3">
      <w:pPr>
        <w:pStyle w:val="Default"/>
        <w:jc w:val="both"/>
        <w:rPr>
          <w:rFonts w:ascii="Verdana" w:hAnsi="Verdana"/>
          <w:sz w:val="20"/>
          <w:szCs w:val="20"/>
        </w:rPr>
      </w:pPr>
    </w:p>
    <w:p w14:paraId="7EF0E2F5" w14:textId="77777777" w:rsidR="00322993" w:rsidRPr="00A648B3" w:rsidRDefault="00322993" w:rsidP="00A648B3">
      <w:pPr>
        <w:pStyle w:val="Default"/>
        <w:jc w:val="both"/>
        <w:rPr>
          <w:rFonts w:ascii="Verdana" w:hAnsi="Verdana"/>
          <w:color w:val="auto"/>
          <w:sz w:val="20"/>
          <w:szCs w:val="20"/>
        </w:rPr>
      </w:pPr>
      <w:r w:rsidRPr="00A648B3">
        <w:rPr>
          <w:rFonts w:ascii="Verdana" w:hAnsi="Verdana"/>
          <w:b/>
          <w:color w:val="auto"/>
          <w:sz w:val="20"/>
          <w:szCs w:val="20"/>
        </w:rPr>
        <w:t>Dokazilo:</w:t>
      </w:r>
      <w:r w:rsidRPr="00A648B3">
        <w:rPr>
          <w:rFonts w:ascii="Verdana" w:hAnsi="Verdana"/>
          <w:color w:val="auto"/>
          <w:sz w:val="20"/>
          <w:szCs w:val="20"/>
        </w:rPr>
        <w:t xml:space="preserve"> Izjava o izpolnjevanju zahtev glede na zakonodajo s področja integritete in preprečevanja korupcije (Obrazec 4) </w:t>
      </w:r>
    </w:p>
    <w:p w14:paraId="7A3FC2AB" w14:textId="77777777" w:rsidR="00322993" w:rsidRPr="00A648B3" w:rsidRDefault="00322993" w:rsidP="00A648B3">
      <w:pPr>
        <w:pStyle w:val="Default"/>
        <w:jc w:val="both"/>
        <w:rPr>
          <w:rFonts w:ascii="Verdana" w:hAnsi="Verdana"/>
          <w:sz w:val="20"/>
          <w:szCs w:val="20"/>
        </w:rPr>
      </w:pPr>
    </w:p>
    <w:p w14:paraId="7B1C0916" w14:textId="77777777" w:rsidR="00322993" w:rsidRDefault="00322993" w:rsidP="00E84D89">
      <w:pPr>
        <w:pStyle w:val="Default"/>
        <w:numPr>
          <w:ilvl w:val="0"/>
          <w:numId w:val="7"/>
        </w:numPr>
        <w:jc w:val="both"/>
        <w:rPr>
          <w:rFonts w:ascii="Verdana" w:hAnsi="Verdana"/>
          <w:sz w:val="20"/>
          <w:szCs w:val="20"/>
        </w:rPr>
      </w:pPr>
      <w:r w:rsidRPr="00A648B3">
        <w:rPr>
          <w:rFonts w:ascii="Verdana" w:hAnsi="Verdana"/>
          <w:sz w:val="20"/>
          <w:szCs w:val="20"/>
        </w:rPr>
        <w:t xml:space="preserve">V skladu s šestim odstavkom 14. člena </w:t>
      </w:r>
      <w:proofErr w:type="spellStart"/>
      <w:r w:rsidRPr="00A648B3">
        <w:rPr>
          <w:rFonts w:ascii="Verdana" w:hAnsi="Verdana"/>
          <w:sz w:val="20"/>
          <w:szCs w:val="20"/>
        </w:rPr>
        <w:t>ZIntPk</w:t>
      </w:r>
      <w:proofErr w:type="spellEnd"/>
      <w:r w:rsidRPr="00A648B3">
        <w:rPr>
          <w:rFonts w:ascii="Verdana" w:hAnsi="Verdana"/>
          <w:sz w:val="20"/>
          <w:szCs w:val="20"/>
        </w:rPr>
        <w:t xml:space="preserve"> bo ponudnik dolžan naročniku pred sklenitvijo pogodbe v vrednosti nad 10.000 EUR brez DDV, zaradi zagotovitve transparentnosti posla in preprečitve korupcijskih tveganj, predložiti izjavo oziroma podatke o udeležbi fizičnih in pravnih oseb v lastništvu ponudnika, vključno z udeležbo tihih družbenikov,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ničnost pogodbe. </w:t>
      </w:r>
    </w:p>
    <w:p w14:paraId="7D9591A4" w14:textId="77777777" w:rsidR="00897410" w:rsidRDefault="00897410" w:rsidP="00897410">
      <w:pPr>
        <w:pStyle w:val="Default"/>
        <w:ind w:left="360"/>
        <w:jc w:val="both"/>
        <w:rPr>
          <w:rFonts w:ascii="Verdana" w:hAnsi="Verdana"/>
          <w:sz w:val="20"/>
          <w:szCs w:val="20"/>
        </w:rPr>
      </w:pPr>
    </w:p>
    <w:p w14:paraId="6E013C22" w14:textId="77777777" w:rsidR="00897410" w:rsidRPr="00A648B3" w:rsidRDefault="00897410" w:rsidP="00897410">
      <w:pPr>
        <w:pStyle w:val="Default"/>
        <w:ind w:left="360"/>
        <w:jc w:val="both"/>
        <w:rPr>
          <w:rFonts w:ascii="Verdana" w:hAnsi="Verdana"/>
          <w:sz w:val="20"/>
          <w:szCs w:val="20"/>
        </w:rPr>
      </w:pPr>
      <w:r w:rsidRPr="00897410">
        <w:rPr>
          <w:rFonts w:ascii="Verdana" w:hAnsi="Verdana"/>
          <w:sz w:val="20"/>
          <w:szCs w:val="20"/>
        </w:rPr>
        <w:t>V primeru nastopa s podizvajalci, kadar bo le-ta poplačan v znesku nad 10.000 EUR brez DDV neposredno s strani naročnika, bo ponudnik dolžan naročniku vse navedene podatke posredovati tudi za podizvajalce.</w:t>
      </w:r>
    </w:p>
    <w:p w14:paraId="406CD26C" w14:textId="77777777" w:rsidR="001E5ED1" w:rsidRPr="00A648B3" w:rsidRDefault="001E5ED1" w:rsidP="00A648B3">
      <w:pPr>
        <w:pStyle w:val="Default"/>
        <w:ind w:left="360"/>
        <w:jc w:val="both"/>
        <w:rPr>
          <w:rFonts w:ascii="Verdana" w:hAnsi="Verdana"/>
          <w:sz w:val="20"/>
          <w:szCs w:val="20"/>
        </w:rPr>
      </w:pPr>
    </w:p>
    <w:p w14:paraId="29D14CA2" w14:textId="77777777" w:rsidR="00F13C46" w:rsidRPr="00A648B3" w:rsidRDefault="00322993" w:rsidP="00A648B3">
      <w:pPr>
        <w:rPr>
          <w:rFonts w:ascii="Verdana" w:hAnsi="Verdana"/>
        </w:rPr>
      </w:pPr>
      <w:r w:rsidRPr="00A648B3">
        <w:rPr>
          <w:rFonts w:ascii="Verdana" w:hAnsi="Verdana"/>
          <w:b/>
        </w:rPr>
        <w:t>Dokazilo:</w:t>
      </w:r>
      <w:r w:rsidRPr="00A648B3">
        <w:rPr>
          <w:rFonts w:ascii="Verdana" w:hAnsi="Verdana"/>
        </w:rPr>
        <w:t xml:space="preserve"> Izjava o izpolnjevanju zahtev glede na zakonodajo s področja integritete in preprečevanja korupcije + vzorec izjave (Obrazca 4 in 4.1)</w:t>
      </w:r>
    </w:p>
    <w:p w14:paraId="5D759CB2" w14:textId="77777777" w:rsidR="00322993" w:rsidRPr="00A648B3" w:rsidRDefault="00655DD5" w:rsidP="00017F34">
      <w:pPr>
        <w:pStyle w:val="Naslov2"/>
        <w:numPr>
          <w:ilvl w:val="1"/>
          <w:numId w:val="10"/>
        </w:numPr>
        <w:jc w:val="both"/>
      </w:pPr>
      <w:r>
        <w:t>Lastna izjava</w:t>
      </w:r>
      <w:r w:rsidR="002A42C3" w:rsidRPr="00A648B3">
        <w:t xml:space="preserve"> za vse gospodarske subjekte</w:t>
      </w:r>
    </w:p>
    <w:p w14:paraId="04093B33" w14:textId="77777777" w:rsidR="003020D0" w:rsidRPr="00A648B3" w:rsidRDefault="00655DD5" w:rsidP="00A648B3">
      <w:pPr>
        <w:rPr>
          <w:rFonts w:ascii="Verdana" w:hAnsi="Verdana"/>
        </w:rPr>
      </w:pPr>
      <w:r>
        <w:rPr>
          <w:rFonts w:ascii="Verdana" w:hAnsi="Verdana"/>
        </w:rPr>
        <w:t xml:space="preserve">Lastna izjava (Obrazec </w:t>
      </w:r>
      <w:r w:rsidR="00C0066A">
        <w:rPr>
          <w:rFonts w:ascii="Verdana" w:hAnsi="Verdana"/>
        </w:rPr>
        <w:t>5</w:t>
      </w:r>
      <w:r>
        <w:rPr>
          <w:rFonts w:ascii="Verdana" w:hAnsi="Verdana"/>
        </w:rPr>
        <w:t xml:space="preserve">) </w:t>
      </w:r>
      <w:r w:rsidR="003020D0" w:rsidRPr="00A648B3">
        <w:rPr>
          <w:rFonts w:ascii="Verdana" w:hAnsi="Verdana"/>
        </w:rPr>
        <w:t xml:space="preserve">predstavlja uradno izjavo gospodarskega subjekta, da zanj ne obstajajo razlogi za izključitev in da izpolnjuje pogoje za sodelovanje, hkrati pa zagotavlja ustrezne informacije, ki jih zahteva naročnik. </w:t>
      </w:r>
      <w:r>
        <w:rPr>
          <w:rFonts w:ascii="Verdana" w:hAnsi="Verdana"/>
        </w:rPr>
        <w:t>Lastna izjava</w:t>
      </w:r>
      <w:r w:rsidR="003020D0" w:rsidRPr="00A648B3">
        <w:rPr>
          <w:rFonts w:ascii="Verdana" w:hAnsi="Verdana"/>
        </w:rPr>
        <w:t xml:space="preserve"> vključuje tudi uradno izjavo o </w:t>
      </w:r>
      <w:r w:rsidR="003020D0" w:rsidRPr="00A648B3">
        <w:rPr>
          <w:rFonts w:ascii="Verdana" w:hAnsi="Verdana"/>
        </w:rPr>
        <w:lastRenderedPageBreak/>
        <w:t>tem, da bo gospodarski subjekt na zahtevo in brez odlašanja sposoben predložiti dokazila, ki dokazujejo neobstoj razlogov za izključitev oziroma izpolnjevanje pogojev za sodelovanje.</w:t>
      </w:r>
    </w:p>
    <w:p w14:paraId="7130C188" w14:textId="77777777" w:rsidR="003020D0" w:rsidRPr="00A648B3" w:rsidRDefault="003020D0" w:rsidP="00A648B3">
      <w:pPr>
        <w:rPr>
          <w:rFonts w:ascii="Verdana" w:hAnsi="Verdana"/>
        </w:rPr>
      </w:pPr>
    </w:p>
    <w:p w14:paraId="767D6C79" w14:textId="77777777" w:rsidR="003020D0" w:rsidRPr="00A648B3" w:rsidRDefault="003020D0" w:rsidP="00A648B3">
      <w:pPr>
        <w:rPr>
          <w:rFonts w:ascii="Verdana" w:hAnsi="Verdana" w:cs="Arial"/>
        </w:rPr>
      </w:pPr>
      <w:r w:rsidRPr="00A648B3">
        <w:rPr>
          <w:rFonts w:ascii="Verdana" w:hAnsi="Verdana" w:cs="Arial"/>
        </w:rPr>
        <w:t xml:space="preserve">Navedbe v </w:t>
      </w:r>
      <w:r w:rsidR="00AD52FF">
        <w:rPr>
          <w:rFonts w:ascii="Verdana" w:hAnsi="Verdana" w:cs="Arial"/>
        </w:rPr>
        <w:t>l</w:t>
      </w:r>
      <w:r w:rsidR="00655DD5">
        <w:rPr>
          <w:rFonts w:ascii="Verdana" w:hAnsi="Verdana" w:cs="Arial"/>
        </w:rPr>
        <w:t>astni izjavi</w:t>
      </w:r>
      <w:r w:rsidR="00655DD5" w:rsidRPr="00A648B3">
        <w:rPr>
          <w:rFonts w:ascii="Verdana" w:hAnsi="Verdana" w:cs="Arial"/>
        </w:rPr>
        <w:t xml:space="preserve"> </w:t>
      </w:r>
      <w:r w:rsidRPr="00A648B3">
        <w:rPr>
          <w:rFonts w:ascii="Verdana" w:hAnsi="Verdana" w:cs="Arial"/>
        </w:rPr>
        <w:t>in/ali dokazila, ki ji predloži gospodarski subjekt, morajo biti veljavni.</w:t>
      </w:r>
    </w:p>
    <w:p w14:paraId="44B757B7" w14:textId="77777777" w:rsidR="003020D0" w:rsidRPr="00A648B3" w:rsidRDefault="003020D0" w:rsidP="00A648B3">
      <w:pPr>
        <w:rPr>
          <w:rFonts w:ascii="Verdana" w:hAnsi="Verdana" w:cs="Arial"/>
        </w:rPr>
      </w:pPr>
    </w:p>
    <w:p w14:paraId="48ACE7C3" w14:textId="77777777" w:rsidR="003020D0" w:rsidRPr="00A648B3" w:rsidRDefault="00655DD5" w:rsidP="00A648B3">
      <w:pPr>
        <w:rPr>
          <w:rFonts w:ascii="Verdana" w:hAnsi="Verdana"/>
          <w:b/>
          <w:u w:val="single"/>
        </w:rPr>
      </w:pPr>
      <w:r>
        <w:rPr>
          <w:rFonts w:ascii="Verdana" w:hAnsi="Verdana"/>
          <w:b/>
          <w:u w:val="single"/>
        </w:rPr>
        <w:t>P</w:t>
      </w:r>
      <w:r w:rsidR="003020D0" w:rsidRPr="00A648B3">
        <w:rPr>
          <w:rFonts w:ascii="Verdana" w:hAnsi="Verdana"/>
          <w:b/>
          <w:u w:val="single"/>
        </w:rPr>
        <w:t>odpisan</w:t>
      </w:r>
      <w:r>
        <w:rPr>
          <w:rFonts w:ascii="Verdana" w:hAnsi="Verdana"/>
          <w:b/>
          <w:u w:val="single"/>
        </w:rPr>
        <w:t>a</w:t>
      </w:r>
      <w:r w:rsidR="003020D0" w:rsidRPr="00A648B3">
        <w:rPr>
          <w:rFonts w:ascii="Verdana" w:hAnsi="Verdana"/>
          <w:b/>
          <w:u w:val="single"/>
        </w:rPr>
        <w:t xml:space="preserve"> </w:t>
      </w:r>
      <w:r w:rsidR="00BA37F5">
        <w:rPr>
          <w:rFonts w:ascii="Verdana" w:hAnsi="Verdana"/>
          <w:b/>
          <w:u w:val="single"/>
        </w:rPr>
        <w:t>l</w:t>
      </w:r>
      <w:r>
        <w:rPr>
          <w:rFonts w:ascii="Verdana" w:hAnsi="Verdana"/>
          <w:b/>
          <w:u w:val="single"/>
        </w:rPr>
        <w:t>astna izjava</w:t>
      </w:r>
      <w:r w:rsidRPr="00A648B3">
        <w:rPr>
          <w:rFonts w:ascii="Verdana" w:hAnsi="Verdana"/>
          <w:b/>
          <w:u w:val="single"/>
        </w:rPr>
        <w:t xml:space="preserve"> </w:t>
      </w:r>
      <w:r w:rsidR="003020D0" w:rsidRPr="00A648B3">
        <w:rPr>
          <w:rFonts w:ascii="Verdana" w:hAnsi="Verdana"/>
          <w:b/>
          <w:u w:val="single"/>
        </w:rPr>
        <w:t>mora biti v ponudbi priložen</w:t>
      </w:r>
      <w:r>
        <w:rPr>
          <w:rFonts w:ascii="Verdana" w:hAnsi="Verdana"/>
          <w:b/>
          <w:u w:val="single"/>
        </w:rPr>
        <w:t>a</w:t>
      </w:r>
      <w:r w:rsidR="003020D0" w:rsidRPr="00A648B3">
        <w:rPr>
          <w:rFonts w:ascii="Verdana" w:hAnsi="Verdana"/>
          <w:b/>
          <w:u w:val="single"/>
        </w:rPr>
        <w:t xml:space="preserve"> za vse gospodarske subjekte, ki v kakršni koli vlogi sodelujejo v ponudbi (ponudnik, sodelujoči ponudniki v primeru skupne ponudbe, gospodarski subjekti, na katerih kapacitete se sklicuje ponudnik in podizvajalci).  </w:t>
      </w:r>
    </w:p>
    <w:p w14:paraId="2C440D57" w14:textId="77777777" w:rsidR="003020D0" w:rsidRDefault="003020D0" w:rsidP="00A648B3">
      <w:pPr>
        <w:rPr>
          <w:rFonts w:ascii="Verdana" w:hAnsi="Verdana"/>
        </w:rPr>
      </w:pPr>
    </w:p>
    <w:p w14:paraId="41689A61" w14:textId="77777777" w:rsidR="003020D0" w:rsidRPr="00A648B3" w:rsidRDefault="003020D0" w:rsidP="00A648B3">
      <w:pPr>
        <w:rPr>
          <w:rFonts w:ascii="Verdana" w:hAnsi="Verdana"/>
        </w:rPr>
      </w:pPr>
      <w:r w:rsidRPr="00A648B3">
        <w:rPr>
          <w:rFonts w:ascii="Verdana" w:hAnsi="Verdana"/>
        </w:rPr>
        <w:t>Ponudnik, ki v sistemu e-JN oddaja ponudbo, naloži svoj</w:t>
      </w:r>
      <w:r w:rsidR="00655DD5">
        <w:rPr>
          <w:rFonts w:ascii="Verdana" w:hAnsi="Verdana"/>
        </w:rPr>
        <w:t>o</w:t>
      </w:r>
      <w:r w:rsidRPr="00A648B3">
        <w:rPr>
          <w:rFonts w:ascii="Verdana" w:hAnsi="Verdana"/>
        </w:rPr>
        <w:t xml:space="preserve"> </w:t>
      </w:r>
      <w:r w:rsidR="00AD52FF">
        <w:rPr>
          <w:rFonts w:ascii="Verdana" w:hAnsi="Verdana"/>
        </w:rPr>
        <w:t>l</w:t>
      </w:r>
      <w:r w:rsidR="00655DD5">
        <w:rPr>
          <w:rFonts w:ascii="Verdana" w:hAnsi="Verdana"/>
        </w:rPr>
        <w:t>astno izjavo</w:t>
      </w:r>
      <w:r w:rsidR="00655DD5" w:rsidRPr="00A648B3">
        <w:rPr>
          <w:rFonts w:ascii="Verdana" w:hAnsi="Verdana"/>
        </w:rPr>
        <w:t xml:space="preserve"> </w:t>
      </w:r>
      <w:r w:rsidRPr="00A648B3">
        <w:rPr>
          <w:rFonts w:ascii="Verdana" w:hAnsi="Verdana"/>
        </w:rPr>
        <w:t>v razdelek »</w:t>
      </w:r>
      <w:r w:rsidR="00655DD5">
        <w:rPr>
          <w:rFonts w:ascii="Verdana" w:hAnsi="Verdana"/>
        </w:rPr>
        <w:t>Izjava</w:t>
      </w:r>
      <w:r w:rsidR="00655DD5" w:rsidRPr="00A648B3">
        <w:rPr>
          <w:rFonts w:ascii="Verdana" w:hAnsi="Verdana"/>
        </w:rPr>
        <w:t xml:space="preserve"> </w:t>
      </w:r>
      <w:r w:rsidRPr="00A648B3">
        <w:rPr>
          <w:rFonts w:ascii="Verdana" w:hAnsi="Verdana"/>
        </w:rPr>
        <w:t xml:space="preserve">– ponudnik«, </w:t>
      </w:r>
      <w:r w:rsidR="00AD52FF">
        <w:rPr>
          <w:rFonts w:ascii="Verdana" w:hAnsi="Verdana"/>
        </w:rPr>
        <w:t>l</w:t>
      </w:r>
      <w:r w:rsidR="00B718C0">
        <w:rPr>
          <w:rFonts w:ascii="Verdana" w:hAnsi="Verdana"/>
        </w:rPr>
        <w:t>astno izjavo</w:t>
      </w:r>
      <w:r w:rsidR="00B718C0" w:rsidRPr="00A648B3">
        <w:rPr>
          <w:rFonts w:ascii="Verdana" w:hAnsi="Verdana"/>
        </w:rPr>
        <w:t xml:space="preserve"> </w:t>
      </w:r>
      <w:r w:rsidRPr="00A648B3">
        <w:rPr>
          <w:rFonts w:ascii="Verdana" w:hAnsi="Verdana"/>
        </w:rPr>
        <w:t>ostalih sodelujočih pa naloži v razdelek »</w:t>
      </w:r>
      <w:r w:rsidR="00B718C0">
        <w:rPr>
          <w:rFonts w:ascii="Verdana" w:hAnsi="Verdana"/>
        </w:rPr>
        <w:t>Izjava</w:t>
      </w:r>
      <w:r w:rsidR="00B718C0" w:rsidRPr="00A648B3">
        <w:rPr>
          <w:rFonts w:ascii="Verdana" w:hAnsi="Verdana"/>
        </w:rPr>
        <w:t xml:space="preserve"> </w:t>
      </w:r>
      <w:r w:rsidRPr="00A648B3">
        <w:rPr>
          <w:rFonts w:ascii="Verdana" w:hAnsi="Verdana"/>
        </w:rPr>
        <w:t>– ostali sodelujoči«. Ponudnik, ki v sistemu e-JN oddaja ponudbo, lahko naloži podpisan</w:t>
      </w:r>
      <w:r w:rsidR="00B718C0">
        <w:rPr>
          <w:rFonts w:ascii="Verdana" w:hAnsi="Verdana"/>
        </w:rPr>
        <w:t>o</w:t>
      </w:r>
      <w:r w:rsidRPr="00A648B3">
        <w:rPr>
          <w:rFonts w:ascii="Verdana" w:hAnsi="Verdana"/>
        </w:rPr>
        <w:t xml:space="preserve"> </w:t>
      </w:r>
      <w:r w:rsidR="00AD52FF">
        <w:rPr>
          <w:rFonts w:ascii="Verdana" w:hAnsi="Verdana"/>
        </w:rPr>
        <w:t>l</w:t>
      </w:r>
      <w:r w:rsidR="00B718C0">
        <w:rPr>
          <w:rFonts w:ascii="Verdana" w:hAnsi="Verdana"/>
        </w:rPr>
        <w:t>astno izjavo</w:t>
      </w:r>
      <w:r w:rsidR="00B718C0" w:rsidRPr="00A648B3">
        <w:rPr>
          <w:rFonts w:ascii="Verdana" w:hAnsi="Verdana"/>
        </w:rPr>
        <w:t xml:space="preserve"> </w:t>
      </w:r>
      <w:r w:rsidRPr="00A648B3">
        <w:rPr>
          <w:rFonts w:ascii="Verdana" w:hAnsi="Verdana"/>
        </w:rPr>
        <w:t xml:space="preserve">v </w:t>
      </w:r>
      <w:proofErr w:type="spellStart"/>
      <w:r w:rsidRPr="00A648B3">
        <w:rPr>
          <w:rFonts w:ascii="Verdana" w:hAnsi="Verdana"/>
        </w:rPr>
        <w:t>pdf</w:t>
      </w:r>
      <w:proofErr w:type="spellEnd"/>
      <w:r w:rsidRPr="00A648B3">
        <w:rPr>
          <w:rFonts w:ascii="Verdana" w:hAnsi="Verdana"/>
        </w:rPr>
        <w:t xml:space="preserve">. obliki ali pa </w:t>
      </w:r>
      <w:r w:rsidR="00B718C0">
        <w:rPr>
          <w:rFonts w:ascii="Verdana" w:hAnsi="Verdana"/>
        </w:rPr>
        <w:t>jo</w:t>
      </w:r>
      <w:r w:rsidR="00B718C0" w:rsidRPr="00A648B3">
        <w:rPr>
          <w:rFonts w:ascii="Verdana" w:hAnsi="Verdana"/>
        </w:rPr>
        <w:t xml:space="preserve"> </w:t>
      </w:r>
      <w:r w:rsidRPr="00A648B3">
        <w:rPr>
          <w:rFonts w:ascii="Verdana" w:hAnsi="Verdana"/>
        </w:rPr>
        <w:t>le naloži in bo podpisan</w:t>
      </w:r>
      <w:r w:rsidR="00B718C0">
        <w:rPr>
          <w:rFonts w:ascii="Verdana" w:hAnsi="Verdana"/>
        </w:rPr>
        <w:t>a</w:t>
      </w:r>
      <w:r w:rsidRPr="00A648B3">
        <w:rPr>
          <w:rFonts w:ascii="Verdana" w:hAnsi="Verdana"/>
        </w:rPr>
        <w:t xml:space="preserve"> hkrati s podpisom ponudbe. Tudi če ponudnik naloži podpisan</w:t>
      </w:r>
      <w:r w:rsidR="00B718C0">
        <w:rPr>
          <w:rFonts w:ascii="Verdana" w:hAnsi="Verdana"/>
        </w:rPr>
        <w:t>o</w:t>
      </w:r>
      <w:r w:rsidRPr="00A648B3">
        <w:rPr>
          <w:rFonts w:ascii="Verdana" w:hAnsi="Verdana"/>
        </w:rPr>
        <w:t xml:space="preserve"> </w:t>
      </w:r>
      <w:r w:rsidR="00AD52FF">
        <w:rPr>
          <w:rFonts w:ascii="Verdana" w:hAnsi="Verdana"/>
        </w:rPr>
        <w:t>l</w:t>
      </w:r>
      <w:r w:rsidR="00B718C0">
        <w:rPr>
          <w:rFonts w:ascii="Verdana" w:hAnsi="Verdana"/>
        </w:rPr>
        <w:t>astno izjavo</w:t>
      </w:r>
      <w:r w:rsidR="00B718C0" w:rsidRPr="00A648B3">
        <w:rPr>
          <w:rFonts w:ascii="Verdana" w:hAnsi="Verdana"/>
        </w:rPr>
        <w:t xml:space="preserve"> </w:t>
      </w:r>
      <w:r w:rsidRPr="00A648B3">
        <w:rPr>
          <w:rFonts w:ascii="Verdana" w:hAnsi="Verdana"/>
        </w:rPr>
        <w:t xml:space="preserve">v </w:t>
      </w:r>
      <w:proofErr w:type="spellStart"/>
      <w:r w:rsidRPr="00A648B3">
        <w:rPr>
          <w:rFonts w:ascii="Verdana" w:hAnsi="Verdana"/>
        </w:rPr>
        <w:t>pdf</w:t>
      </w:r>
      <w:proofErr w:type="spellEnd"/>
      <w:r w:rsidRPr="00A648B3">
        <w:rPr>
          <w:rFonts w:ascii="Verdana" w:hAnsi="Verdana"/>
        </w:rPr>
        <w:t>. obliki, bo ta hkrati s podpisom ponudbe podpisan</w:t>
      </w:r>
      <w:r w:rsidR="00B718C0">
        <w:rPr>
          <w:rFonts w:ascii="Verdana" w:hAnsi="Verdana"/>
        </w:rPr>
        <w:t>a</w:t>
      </w:r>
      <w:r w:rsidRPr="00A648B3">
        <w:rPr>
          <w:rFonts w:ascii="Verdana" w:hAnsi="Verdana"/>
        </w:rPr>
        <w:t xml:space="preserve"> še enkrat. </w:t>
      </w:r>
    </w:p>
    <w:p w14:paraId="64F73FF2" w14:textId="77777777" w:rsidR="003020D0" w:rsidRPr="00A648B3" w:rsidRDefault="003020D0" w:rsidP="00A648B3">
      <w:pPr>
        <w:rPr>
          <w:rFonts w:ascii="Verdana" w:hAnsi="Verdana"/>
        </w:rPr>
      </w:pPr>
    </w:p>
    <w:p w14:paraId="7C5D1667" w14:textId="77777777" w:rsidR="003020D0" w:rsidRPr="003A6131" w:rsidRDefault="003020D0" w:rsidP="00A648B3">
      <w:pPr>
        <w:rPr>
          <w:rFonts w:ascii="Verdana" w:hAnsi="Verdana"/>
          <w:u w:val="single"/>
        </w:rPr>
      </w:pPr>
      <w:r w:rsidRPr="00A648B3">
        <w:rPr>
          <w:rFonts w:ascii="Verdana" w:hAnsi="Verdana"/>
        </w:rPr>
        <w:t>Za ostale sodelujoče ponudnik v razdelek »</w:t>
      </w:r>
      <w:r w:rsidR="00AD52FF">
        <w:rPr>
          <w:rFonts w:ascii="Verdana" w:hAnsi="Verdana"/>
        </w:rPr>
        <w:t>Izjava</w:t>
      </w:r>
      <w:r w:rsidR="00AD52FF" w:rsidRPr="00A648B3">
        <w:rPr>
          <w:rFonts w:ascii="Verdana" w:hAnsi="Verdana"/>
        </w:rPr>
        <w:t xml:space="preserve"> </w:t>
      </w:r>
      <w:r w:rsidRPr="00A648B3">
        <w:rPr>
          <w:rFonts w:ascii="Verdana" w:hAnsi="Verdana"/>
        </w:rPr>
        <w:t xml:space="preserve">– ostali sodelujoči« priloži </w:t>
      </w:r>
      <w:r w:rsidRPr="003A6131">
        <w:rPr>
          <w:rFonts w:ascii="Verdana" w:hAnsi="Verdana"/>
          <w:u w:val="single"/>
        </w:rPr>
        <w:t xml:space="preserve">podpisane </w:t>
      </w:r>
      <w:r w:rsidR="00AD52FF" w:rsidRPr="003A6131">
        <w:rPr>
          <w:rFonts w:ascii="Verdana" w:hAnsi="Verdana"/>
          <w:u w:val="single"/>
        </w:rPr>
        <w:t xml:space="preserve">lastne izjave </w:t>
      </w:r>
      <w:r w:rsidRPr="003A6131">
        <w:rPr>
          <w:rFonts w:ascii="Verdana" w:hAnsi="Verdana"/>
          <w:u w:val="single"/>
        </w:rPr>
        <w:t xml:space="preserve">v </w:t>
      </w:r>
      <w:proofErr w:type="spellStart"/>
      <w:r w:rsidRPr="003A6131">
        <w:rPr>
          <w:rFonts w:ascii="Verdana" w:hAnsi="Verdana"/>
          <w:u w:val="single"/>
        </w:rPr>
        <w:t>pdf</w:t>
      </w:r>
      <w:proofErr w:type="spellEnd"/>
      <w:r w:rsidRPr="003A6131">
        <w:rPr>
          <w:rFonts w:ascii="Verdana" w:hAnsi="Verdana"/>
          <w:u w:val="single"/>
        </w:rPr>
        <w:t xml:space="preserve">. obliki. </w:t>
      </w:r>
    </w:p>
    <w:p w14:paraId="1A31786A" w14:textId="77777777" w:rsidR="00322993" w:rsidRPr="00A648B3" w:rsidRDefault="00322993" w:rsidP="00017F34">
      <w:pPr>
        <w:pStyle w:val="Naslov2"/>
        <w:numPr>
          <w:ilvl w:val="1"/>
          <w:numId w:val="10"/>
        </w:numPr>
        <w:jc w:val="both"/>
      </w:pPr>
      <w:r w:rsidRPr="00A648B3">
        <w:t xml:space="preserve">Preverjanje uradno dostopnih podatkov </w:t>
      </w:r>
    </w:p>
    <w:p w14:paraId="76E52BE2" w14:textId="77777777" w:rsidR="00AD52FF" w:rsidRDefault="00AD52FF" w:rsidP="00A648B3">
      <w:pPr>
        <w:autoSpaceDE w:val="0"/>
        <w:autoSpaceDN w:val="0"/>
        <w:adjustRightInd w:val="0"/>
        <w:spacing w:after="119" w:line="288" w:lineRule="atLeast"/>
        <w:rPr>
          <w:rFonts w:ascii="Verdana" w:hAnsi="Verdana" w:cs="Arial"/>
        </w:rPr>
      </w:pPr>
      <w:r w:rsidRPr="00AD52FF">
        <w:rPr>
          <w:rFonts w:ascii="Verdana" w:hAnsi="Verdana" w:cs="Arial"/>
        </w:rPr>
        <w:t xml:space="preserve">Na podlagi </w:t>
      </w:r>
      <w:r>
        <w:rPr>
          <w:rFonts w:ascii="Verdana" w:hAnsi="Verdana" w:cs="Arial"/>
        </w:rPr>
        <w:t>tretjega</w:t>
      </w:r>
      <w:r w:rsidRPr="00AD52FF">
        <w:rPr>
          <w:rFonts w:ascii="Verdana" w:hAnsi="Verdana" w:cs="Arial"/>
        </w:rPr>
        <w:t xml:space="preserve"> odstavka 47. člena ZJN-3 naročnik v postopku naročila male vrednosti ni dolžan preverjati obstoja in vsebine navedb v ponudbi, razen če dvomi v resničnost ponudnikovih izjav.</w:t>
      </w:r>
    </w:p>
    <w:p w14:paraId="50D171D7" w14:textId="77777777" w:rsidR="00322993" w:rsidRPr="00A648B3" w:rsidRDefault="00322993" w:rsidP="00A648B3">
      <w:pPr>
        <w:autoSpaceDE w:val="0"/>
        <w:autoSpaceDN w:val="0"/>
        <w:adjustRightInd w:val="0"/>
        <w:spacing w:after="119" w:line="288" w:lineRule="atLeast"/>
        <w:rPr>
          <w:rFonts w:ascii="Verdana" w:hAnsi="Verdana" w:cs="Arial"/>
        </w:rPr>
      </w:pPr>
      <w:r w:rsidRPr="00A648B3">
        <w:rPr>
          <w:rFonts w:ascii="Verdana" w:hAnsi="Verdana" w:cs="Arial"/>
        </w:rPr>
        <w:t xml:space="preserve">Na podlagi osmega odstavka 79. člena ZJN-3 gospodarski subjekt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A648B3">
        <w:rPr>
          <w:rFonts w:ascii="Verdana" w:hAnsi="Verdana" w:cs="Arial"/>
        </w:rPr>
        <w:t>predkvalifikacijski</w:t>
      </w:r>
      <w:proofErr w:type="spellEnd"/>
      <w:r w:rsidRPr="00A648B3">
        <w:rPr>
          <w:rFonts w:ascii="Verdana" w:hAnsi="Verdana" w:cs="Arial"/>
        </w:rPr>
        <w:t xml:space="preserve"> sistem. Gospodarski subjekt prav tako ni dolžan predložiti dokazil, če naročnik že ima te dokumente zaradi prejšnjega oddanega javnega naročila ali sklenjenega okvirnega sporazuma in so ti dokumenti še vedno veljavni oziroma izkazujejo navedbe </w:t>
      </w:r>
      <w:r w:rsidR="00AD52FF">
        <w:rPr>
          <w:rFonts w:ascii="Verdana" w:hAnsi="Verdana" w:cs="Arial"/>
        </w:rPr>
        <w:t>iz lastne izjave</w:t>
      </w:r>
      <w:r w:rsidRPr="00A648B3">
        <w:rPr>
          <w:rFonts w:ascii="Verdana" w:hAnsi="Verdana" w:cs="Arial"/>
        </w:rPr>
        <w:t xml:space="preserve">. </w:t>
      </w:r>
    </w:p>
    <w:p w14:paraId="0E091EF3" w14:textId="77777777" w:rsidR="00322993" w:rsidRPr="00A648B3" w:rsidRDefault="00322993" w:rsidP="00A648B3">
      <w:pPr>
        <w:spacing w:after="119" w:line="288" w:lineRule="atLeast"/>
        <w:rPr>
          <w:rFonts w:ascii="Verdana" w:hAnsi="Verdana" w:cs="Arial"/>
          <w:color w:val="000000"/>
        </w:rPr>
      </w:pPr>
      <w:r w:rsidRPr="00A648B3">
        <w:rPr>
          <w:rFonts w:ascii="Verdana" w:hAnsi="Verdana" w:cs="Arial"/>
          <w:color w:val="000000"/>
        </w:rPr>
        <w:t>Podatke, ki se vodijo v uradnih evidencah in ponudnik za njih ni predložil dokazila sam, lahko naročnik namesto v uradni evidenci, na podlagi devetega odstavka 77. člena ZJN-3 preveri v</w:t>
      </w:r>
      <w:r w:rsidRPr="00A648B3">
        <w:rPr>
          <w:rFonts w:ascii="Verdana" w:hAnsi="Verdana" w:cs="Arial"/>
          <w:b/>
          <w:color w:val="000000"/>
        </w:rPr>
        <w:t xml:space="preserve"> </w:t>
      </w:r>
      <w:r w:rsidRPr="00A648B3">
        <w:rPr>
          <w:rFonts w:ascii="Verdana" w:hAnsi="Verdana" w:cs="Arial"/>
          <w:color w:val="000000"/>
        </w:rPr>
        <w:t xml:space="preserve">enotnem informacijskem sistemu, ki predstavlja zbirko podatkov o ponudnikih ter njihovih ponudbah in ga vodi ministrstvo, pristojno za javna naročila, če ponudnik v tem sistemu naročnika izkazljivo potrdi. </w:t>
      </w:r>
    </w:p>
    <w:p w14:paraId="0EF4FB97" w14:textId="77777777" w:rsidR="00322993" w:rsidRPr="00A648B3" w:rsidRDefault="00322993" w:rsidP="00A648B3">
      <w:pPr>
        <w:autoSpaceDE w:val="0"/>
        <w:autoSpaceDN w:val="0"/>
        <w:adjustRightInd w:val="0"/>
        <w:spacing w:after="119" w:line="288" w:lineRule="atLeast"/>
        <w:rPr>
          <w:rFonts w:ascii="Verdana" w:hAnsi="Verdana" w:cs="Arial"/>
          <w:color w:val="000000"/>
        </w:rPr>
      </w:pPr>
      <w:r w:rsidRPr="00A648B3">
        <w:rPr>
          <w:rFonts w:ascii="Verdana" w:hAnsi="Verdana" w:cs="Arial"/>
          <w:color w:val="000000"/>
        </w:rPr>
        <w:t xml:space="preserve">V kolikor bo iz </w:t>
      </w:r>
      <w:r w:rsidR="001476EF">
        <w:rPr>
          <w:rFonts w:ascii="Verdana" w:hAnsi="Verdana" w:cs="Arial"/>
          <w:color w:val="000000"/>
        </w:rPr>
        <w:t>lastne izjave</w:t>
      </w:r>
      <w:r w:rsidR="001476EF" w:rsidRPr="00A648B3">
        <w:rPr>
          <w:rFonts w:ascii="Verdana" w:hAnsi="Verdana" w:cs="Arial"/>
          <w:color w:val="000000"/>
        </w:rPr>
        <w:t xml:space="preserve"> </w:t>
      </w:r>
      <w:r w:rsidRPr="00A648B3">
        <w:rPr>
          <w:rFonts w:ascii="Verdana" w:hAnsi="Verdana" w:cs="Arial"/>
          <w:color w:val="000000"/>
        </w:rPr>
        <w:t xml:space="preserve">izhajalo, da lahko naročnik dokazila pridobi sam iz uradnih evidenc, </w:t>
      </w:r>
      <w:r w:rsidR="001476EF">
        <w:rPr>
          <w:rFonts w:ascii="Verdana" w:hAnsi="Verdana" w:cs="Arial"/>
          <w:color w:val="000000"/>
        </w:rPr>
        <w:t>si</w:t>
      </w:r>
      <w:r w:rsidR="001476EF" w:rsidRPr="00A648B3">
        <w:rPr>
          <w:rFonts w:ascii="Verdana" w:hAnsi="Verdana" w:cs="Arial"/>
          <w:color w:val="000000"/>
        </w:rPr>
        <w:t xml:space="preserve"> </w:t>
      </w:r>
      <w:r w:rsidRPr="00A648B3">
        <w:rPr>
          <w:rFonts w:ascii="Verdana" w:hAnsi="Verdana" w:cs="Arial"/>
          <w:color w:val="000000"/>
        </w:rPr>
        <w:t xml:space="preserve">naročnik </w:t>
      </w:r>
      <w:r w:rsidR="001476EF">
        <w:rPr>
          <w:rFonts w:ascii="Verdana" w:hAnsi="Verdana" w:cs="Arial"/>
          <w:color w:val="000000"/>
        </w:rPr>
        <w:t xml:space="preserve">pridržuje pravico, da </w:t>
      </w:r>
      <w:r w:rsidRPr="00A648B3">
        <w:rPr>
          <w:rFonts w:ascii="Verdana" w:hAnsi="Verdana" w:cs="Arial"/>
          <w:color w:val="000000"/>
        </w:rPr>
        <w:t xml:space="preserve">pred sprejemom odločitve o oddaji javnega naročila za ponudnika, kateremu se je odločil oddati javno naročilo ter za druge ponudnike, za katere naročnik tako oceni, v uradnih evidencah preveri izpolnjevanje pogojev ter neobstoj razlogov za izključitev. </w:t>
      </w:r>
    </w:p>
    <w:p w14:paraId="676482E1" w14:textId="77777777" w:rsidR="00322993" w:rsidRPr="00A648B3" w:rsidRDefault="00322993" w:rsidP="00A648B3">
      <w:pPr>
        <w:spacing w:after="119" w:line="288" w:lineRule="atLeast"/>
        <w:rPr>
          <w:rFonts w:ascii="Verdana" w:hAnsi="Verdana" w:cs="Arial"/>
          <w:color w:val="000000"/>
        </w:rPr>
      </w:pPr>
      <w:r w:rsidRPr="00A648B3">
        <w:rPr>
          <w:rFonts w:ascii="Verdana" w:hAnsi="Verdana" w:cs="Arial"/>
          <w:color w:val="000000"/>
        </w:rPr>
        <w:t>V kolikor takšna preveritev v uradnih evidencah ne bo mogoča, bo naročnik ravnal v skladu z naslednjo točko (5.6 Preverjanje podatkov, ki niso uradno dostopni) te dokumentacije.</w:t>
      </w:r>
    </w:p>
    <w:p w14:paraId="15FDE654" w14:textId="77777777" w:rsidR="00322993" w:rsidRPr="00A648B3" w:rsidRDefault="00322993" w:rsidP="00017F34">
      <w:pPr>
        <w:pStyle w:val="Naslov2"/>
        <w:numPr>
          <w:ilvl w:val="1"/>
          <w:numId w:val="10"/>
        </w:numPr>
        <w:jc w:val="both"/>
      </w:pPr>
      <w:r w:rsidRPr="00A648B3">
        <w:lastRenderedPageBreak/>
        <w:t xml:space="preserve">Preverjanje podatkov, ki niso uradno dostopni </w:t>
      </w:r>
    </w:p>
    <w:p w14:paraId="4879F045" w14:textId="77777777" w:rsidR="00322993" w:rsidRDefault="00322993" w:rsidP="00A648B3">
      <w:pPr>
        <w:autoSpaceDE w:val="0"/>
        <w:autoSpaceDN w:val="0"/>
        <w:adjustRightInd w:val="0"/>
        <w:spacing w:line="288" w:lineRule="atLeast"/>
        <w:rPr>
          <w:rFonts w:ascii="Verdana" w:hAnsi="Verdana" w:cs="Arial"/>
          <w:color w:val="000000"/>
        </w:rPr>
      </w:pPr>
      <w:r w:rsidRPr="00A648B3">
        <w:rPr>
          <w:rFonts w:ascii="Verdana" w:hAnsi="Verdana" w:cs="Arial"/>
          <w:color w:val="000000"/>
        </w:rPr>
        <w:t xml:space="preserve">Naročnik </w:t>
      </w:r>
      <w:r w:rsidR="00265830">
        <w:rPr>
          <w:rFonts w:ascii="Verdana" w:hAnsi="Verdana" w:cs="Arial"/>
          <w:color w:val="000000"/>
        </w:rPr>
        <w:t>si pridržuje pravico, da</w:t>
      </w:r>
      <w:r w:rsidR="00265830" w:rsidRPr="00A648B3">
        <w:rPr>
          <w:rFonts w:ascii="Verdana" w:hAnsi="Verdana" w:cs="Arial"/>
          <w:color w:val="000000"/>
        </w:rPr>
        <w:t xml:space="preserve"> </w:t>
      </w:r>
      <w:r w:rsidRPr="00A648B3">
        <w:rPr>
          <w:rFonts w:ascii="Verdana" w:hAnsi="Verdana" w:cs="Arial"/>
          <w:color w:val="000000"/>
        </w:rPr>
        <w:t xml:space="preserve">pred sprejemom odločitve o </w:t>
      </w:r>
      <w:r w:rsidR="00ED1B6A" w:rsidRPr="00A648B3">
        <w:rPr>
          <w:rFonts w:ascii="Verdana" w:hAnsi="Verdana" w:cs="Arial"/>
          <w:color w:val="000000"/>
        </w:rPr>
        <w:t>sposobnosti/</w:t>
      </w:r>
      <w:r w:rsidRPr="00A648B3">
        <w:rPr>
          <w:rFonts w:ascii="Verdana" w:hAnsi="Verdana" w:cs="Arial"/>
          <w:color w:val="000000"/>
        </w:rPr>
        <w:t xml:space="preserve">oddaji javnega naročila od ponudnika, kateremu se je odločil oddati javno naročilo, zahteva, da predloži vsa dokazila v skladu s 77. členom ZJN-3, ki niso uradno dostopna v javnih evidencah. </w:t>
      </w:r>
    </w:p>
    <w:p w14:paraId="0903530C" w14:textId="77777777" w:rsidR="00905EA7" w:rsidRPr="00A648B3" w:rsidRDefault="00905EA7" w:rsidP="00A648B3">
      <w:pPr>
        <w:autoSpaceDE w:val="0"/>
        <w:autoSpaceDN w:val="0"/>
        <w:adjustRightInd w:val="0"/>
        <w:spacing w:line="288" w:lineRule="atLeast"/>
        <w:rPr>
          <w:rFonts w:ascii="Verdana" w:hAnsi="Verdana" w:cs="Arial"/>
          <w:color w:val="000000"/>
        </w:rPr>
      </w:pPr>
    </w:p>
    <w:p w14:paraId="5F95ADE0" w14:textId="77777777" w:rsidR="003B7196" w:rsidRPr="00A648B3" w:rsidRDefault="00322993" w:rsidP="00A648B3">
      <w:pPr>
        <w:autoSpaceDE w:val="0"/>
        <w:autoSpaceDN w:val="0"/>
        <w:adjustRightInd w:val="0"/>
        <w:spacing w:line="288" w:lineRule="atLeast"/>
        <w:rPr>
          <w:rFonts w:ascii="Verdana" w:hAnsi="Verdana" w:cs="Arial"/>
          <w:color w:val="000000"/>
        </w:rPr>
      </w:pPr>
      <w:r w:rsidRPr="00A648B3">
        <w:rPr>
          <w:rFonts w:ascii="Verdana" w:hAnsi="Verdana" w:cs="Arial"/>
          <w:color w:val="000000"/>
        </w:rPr>
        <w:t>Naročnik si pridržuje pravico, da za vsakega od postavljenih pogojev zahteva dodatna dokazila.</w:t>
      </w:r>
    </w:p>
    <w:p w14:paraId="0C3C6543" w14:textId="77777777" w:rsidR="00C52D7F" w:rsidRPr="000779BD" w:rsidRDefault="00C52D7F" w:rsidP="00017F34">
      <w:pPr>
        <w:pStyle w:val="Naslov1"/>
        <w:numPr>
          <w:ilvl w:val="0"/>
          <w:numId w:val="10"/>
        </w:numPr>
        <w:jc w:val="both"/>
        <w:rPr>
          <w:sz w:val="20"/>
        </w:rPr>
      </w:pPr>
      <w:r w:rsidRPr="000779BD">
        <w:rPr>
          <w:sz w:val="20"/>
        </w:rPr>
        <w:t>VSEBINA PONUDBE</w:t>
      </w:r>
    </w:p>
    <w:p w14:paraId="04056AA0" w14:textId="77777777" w:rsidR="00C52D7F" w:rsidRPr="00A648B3" w:rsidRDefault="00C52D7F" w:rsidP="00A648B3">
      <w:pPr>
        <w:tabs>
          <w:tab w:val="left" w:pos="851"/>
          <w:tab w:val="left" w:pos="1701"/>
        </w:tabs>
        <w:rPr>
          <w:rFonts w:ascii="Verdana" w:hAnsi="Verdana"/>
        </w:rPr>
      </w:pPr>
    </w:p>
    <w:p w14:paraId="5ED820D7" w14:textId="77777777" w:rsidR="00C52D7F" w:rsidRPr="00A648B3" w:rsidRDefault="006E2890" w:rsidP="00A648B3">
      <w:pPr>
        <w:tabs>
          <w:tab w:val="left" w:pos="851"/>
          <w:tab w:val="left" w:pos="1701"/>
        </w:tabs>
        <w:rPr>
          <w:rFonts w:ascii="Verdana" w:hAnsi="Verdana" w:cs="Tahoma"/>
        </w:rPr>
      </w:pPr>
      <w:r w:rsidRPr="00A648B3">
        <w:rPr>
          <w:rFonts w:ascii="Verdana" w:hAnsi="Verdana" w:cs="Tahoma"/>
        </w:rPr>
        <w:t>P</w:t>
      </w:r>
      <w:r w:rsidR="009A0F7F" w:rsidRPr="00A648B3">
        <w:rPr>
          <w:rFonts w:ascii="Verdana" w:hAnsi="Verdana" w:cs="Tahoma"/>
        </w:rPr>
        <w:t>onudbo sestavljajo naslednji dokumenti:</w:t>
      </w:r>
    </w:p>
    <w:p w14:paraId="2470B219" w14:textId="77777777" w:rsidR="00C52D7F" w:rsidRPr="00A648B3" w:rsidRDefault="00C52D7F" w:rsidP="00A648B3">
      <w:pPr>
        <w:tabs>
          <w:tab w:val="left" w:pos="851"/>
          <w:tab w:val="left" w:pos="1701"/>
        </w:tabs>
        <w:rPr>
          <w:rFonts w:ascii="Verdana" w:hAnsi="Verdana" w:cs="Tahoma"/>
        </w:rPr>
      </w:pPr>
    </w:p>
    <w:p w14:paraId="126D2255" w14:textId="77777777" w:rsidR="00111E29" w:rsidRPr="00A648B3" w:rsidRDefault="00111E29" w:rsidP="00A648B3">
      <w:pPr>
        <w:numPr>
          <w:ilvl w:val="0"/>
          <w:numId w:val="2"/>
        </w:numPr>
        <w:spacing w:after="60" w:line="264" w:lineRule="auto"/>
        <w:ind w:left="360"/>
        <w:rPr>
          <w:rFonts w:ascii="Verdana" w:hAnsi="Verdana" w:cs="Tahoma"/>
        </w:rPr>
      </w:pPr>
      <w:r w:rsidRPr="00A648B3">
        <w:rPr>
          <w:rFonts w:ascii="Verdana" w:hAnsi="Verdana" w:cs="Tahoma"/>
        </w:rPr>
        <w:t>Ponudba (Obrazec 1)</w:t>
      </w:r>
    </w:p>
    <w:p w14:paraId="7FCAC1A9" w14:textId="77777777" w:rsidR="00111E29" w:rsidRPr="00A648B3" w:rsidRDefault="00111E29" w:rsidP="00A648B3">
      <w:pPr>
        <w:numPr>
          <w:ilvl w:val="0"/>
          <w:numId w:val="2"/>
        </w:numPr>
        <w:spacing w:after="60" w:line="264" w:lineRule="auto"/>
        <w:ind w:left="360"/>
        <w:rPr>
          <w:rFonts w:ascii="Verdana" w:hAnsi="Verdana" w:cs="Tahoma"/>
        </w:rPr>
      </w:pPr>
      <w:bookmarkStart w:id="25" w:name="_Ref254869721"/>
      <w:r w:rsidRPr="00A648B3">
        <w:rPr>
          <w:rFonts w:ascii="Verdana" w:hAnsi="Verdana" w:cs="Tahoma"/>
        </w:rPr>
        <w:t>Pooblastilo za podpis ponudbe, ki jo predlaga skupina ponudnikov (Obrazec 2)</w:t>
      </w:r>
    </w:p>
    <w:p w14:paraId="207465BC" w14:textId="77777777" w:rsidR="00111E29" w:rsidRPr="00A648B3" w:rsidRDefault="00111E29" w:rsidP="00A648B3">
      <w:pPr>
        <w:spacing w:after="60" w:line="264" w:lineRule="auto"/>
        <w:ind w:left="360"/>
        <w:rPr>
          <w:rFonts w:ascii="Verdana" w:hAnsi="Verdana" w:cs="Tahoma"/>
          <w:color w:val="FF0000"/>
        </w:rPr>
      </w:pPr>
      <w:r w:rsidRPr="00A648B3">
        <w:rPr>
          <w:rFonts w:ascii="Verdana" w:hAnsi="Verdana" w:cs="Tahoma"/>
          <w:color w:val="FF0000"/>
        </w:rPr>
        <w:t>Samo v primeru skupne ponudbe.</w:t>
      </w:r>
    </w:p>
    <w:p w14:paraId="2C6FA228" w14:textId="77777777" w:rsidR="00111E29" w:rsidRPr="00A648B3" w:rsidRDefault="00111E29" w:rsidP="00A648B3">
      <w:pPr>
        <w:numPr>
          <w:ilvl w:val="0"/>
          <w:numId w:val="2"/>
        </w:numPr>
        <w:spacing w:after="60" w:line="264" w:lineRule="auto"/>
        <w:ind w:left="360"/>
        <w:rPr>
          <w:rFonts w:ascii="Verdana" w:hAnsi="Verdana" w:cs="Tahoma"/>
        </w:rPr>
      </w:pPr>
      <w:r w:rsidRPr="00A648B3">
        <w:rPr>
          <w:rFonts w:ascii="Verdana" w:hAnsi="Verdana" w:cs="Tahoma"/>
        </w:rPr>
        <w:t xml:space="preserve">Podatki o </w:t>
      </w:r>
      <w:proofErr w:type="spellStart"/>
      <w:r w:rsidRPr="00A648B3">
        <w:rPr>
          <w:rFonts w:ascii="Verdana" w:hAnsi="Verdana" w:cs="Tahoma"/>
        </w:rPr>
        <w:t>soponudniku</w:t>
      </w:r>
      <w:proofErr w:type="spellEnd"/>
      <w:r w:rsidRPr="00A648B3">
        <w:rPr>
          <w:rFonts w:ascii="Verdana" w:hAnsi="Verdana" w:cs="Tahoma"/>
        </w:rPr>
        <w:t>/subjektu na katerega zmogljivosti se ponudnik sklicuje (Obrazec 2.1)</w:t>
      </w:r>
    </w:p>
    <w:p w14:paraId="51ACAF99" w14:textId="77777777" w:rsidR="00111E29" w:rsidRPr="00A648B3" w:rsidRDefault="00111E29" w:rsidP="00A648B3">
      <w:pPr>
        <w:spacing w:after="60" w:line="264" w:lineRule="auto"/>
        <w:ind w:left="360"/>
        <w:rPr>
          <w:rFonts w:ascii="Verdana" w:hAnsi="Verdana" w:cs="Tahoma"/>
          <w:color w:val="FF0000"/>
        </w:rPr>
      </w:pPr>
      <w:r w:rsidRPr="00A648B3">
        <w:rPr>
          <w:rFonts w:ascii="Verdana" w:hAnsi="Verdana" w:cs="Tahoma"/>
          <w:color w:val="FF0000"/>
        </w:rPr>
        <w:t>Samo v primeru skupne ponudbe in</w:t>
      </w:r>
      <w:r w:rsidR="00F9097E">
        <w:rPr>
          <w:rFonts w:ascii="Verdana" w:hAnsi="Verdana" w:cs="Tahoma"/>
          <w:color w:val="FF0000"/>
        </w:rPr>
        <w:t>/ali</w:t>
      </w:r>
      <w:r w:rsidRPr="00A648B3">
        <w:rPr>
          <w:rFonts w:ascii="Verdana" w:hAnsi="Verdana" w:cs="Tahoma"/>
          <w:color w:val="FF0000"/>
        </w:rPr>
        <w:t xml:space="preserve"> uporabe zmogljivosti drugih subjektov.</w:t>
      </w:r>
    </w:p>
    <w:p w14:paraId="68D95CF7" w14:textId="77777777" w:rsidR="00111E29" w:rsidRPr="00A648B3" w:rsidRDefault="00111E29" w:rsidP="00A648B3">
      <w:pPr>
        <w:numPr>
          <w:ilvl w:val="0"/>
          <w:numId w:val="2"/>
        </w:numPr>
        <w:spacing w:after="60" w:line="264" w:lineRule="auto"/>
        <w:ind w:left="360"/>
        <w:rPr>
          <w:rFonts w:ascii="Verdana" w:hAnsi="Verdana" w:cs="Tahoma"/>
        </w:rPr>
      </w:pPr>
      <w:r w:rsidRPr="00A648B3">
        <w:rPr>
          <w:rFonts w:ascii="Verdana" w:hAnsi="Verdana" w:cs="Tahoma"/>
        </w:rPr>
        <w:t xml:space="preserve">Izjava o udeležbi podizvajalcev (Obrazec 3) </w:t>
      </w:r>
      <w:r w:rsidRPr="00A648B3">
        <w:rPr>
          <w:rFonts w:ascii="Verdana" w:hAnsi="Verdana" w:cs="Tahoma"/>
          <w:color w:val="FF0000"/>
        </w:rPr>
        <w:t>Samo v primeru nastopa s podizvajalci.</w:t>
      </w:r>
    </w:p>
    <w:p w14:paraId="75D06E82" w14:textId="77777777" w:rsidR="00111E29" w:rsidRPr="00A648B3" w:rsidRDefault="00111E29" w:rsidP="00A648B3">
      <w:pPr>
        <w:numPr>
          <w:ilvl w:val="0"/>
          <w:numId w:val="2"/>
        </w:numPr>
        <w:spacing w:after="60" w:line="264" w:lineRule="auto"/>
        <w:ind w:left="360"/>
        <w:rPr>
          <w:rFonts w:ascii="Verdana" w:hAnsi="Verdana" w:cs="Tahoma"/>
        </w:rPr>
      </w:pPr>
      <w:r w:rsidRPr="00A648B3">
        <w:rPr>
          <w:rFonts w:ascii="Verdana" w:hAnsi="Verdana" w:cs="Tahoma"/>
        </w:rPr>
        <w:t>Podatki o podizvajalcu (Obrazec 3.1)</w:t>
      </w:r>
      <w:r w:rsidR="00265830">
        <w:rPr>
          <w:rFonts w:ascii="Verdana" w:hAnsi="Verdana" w:cs="Tahoma"/>
        </w:rPr>
        <w:t xml:space="preserve"> </w:t>
      </w:r>
      <w:r w:rsidRPr="00A648B3">
        <w:rPr>
          <w:rFonts w:ascii="Verdana" w:hAnsi="Verdana" w:cs="Tahoma"/>
          <w:color w:val="FF0000"/>
        </w:rPr>
        <w:t xml:space="preserve">Samo v primeru nastopa s podizvajalci. </w:t>
      </w:r>
    </w:p>
    <w:p w14:paraId="582C57F4" w14:textId="77777777" w:rsidR="00111E29" w:rsidRPr="00A648B3" w:rsidRDefault="00111E29" w:rsidP="00A648B3">
      <w:pPr>
        <w:numPr>
          <w:ilvl w:val="0"/>
          <w:numId w:val="2"/>
        </w:numPr>
        <w:spacing w:after="60" w:line="264" w:lineRule="auto"/>
        <w:ind w:left="360"/>
        <w:rPr>
          <w:rFonts w:ascii="Verdana" w:hAnsi="Verdana" w:cs="Tahoma"/>
        </w:rPr>
      </w:pPr>
      <w:r w:rsidRPr="00A648B3">
        <w:rPr>
          <w:rFonts w:ascii="Verdana" w:hAnsi="Verdana" w:cs="Tahoma"/>
        </w:rPr>
        <w:t>Zahteva podizvajalca za neposredno plačilo (Obrazec 3.2)</w:t>
      </w:r>
    </w:p>
    <w:p w14:paraId="383706AE" w14:textId="77777777" w:rsidR="00111E29" w:rsidRPr="00A648B3" w:rsidRDefault="00111E29" w:rsidP="00A648B3">
      <w:pPr>
        <w:spacing w:after="60" w:line="264" w:lineRule="auto"/>
        <w:ind w:left="360"/>
        <w:rPr>
          <w:rFonts w:ascii="Verdana" w:hAnsi="Verdana" w:cs="Tahoma"/>
          <w:color w:val="FF0000"/>
        </w:rPr>
      </w:pPr>
      <w:r w:rsidRPr="00A648B3">
        <w:rPr>
          <w:rFonts w:ascii="Verdana" w:hAnsi="Verdana" w:cs="Tahoma"/>
          <w:color w:val="FF0000"/>
        </w:rPr>
        <w:t>Samo v primeru nastopa s podizvajalci.</w:t>
      </w:r>
    </w:p>
    <w:p w14:paraId="32080F4A" w14:textId="77777777" w:rsidR="00111E29" w:rsidRPr="00A648B3" w:rsidRDefault="00111E29" w:rsidP="00A648B3">
      <w:pPr>
        <w:numPr>
          <w:ilvl w:val="0"/>
          <w:numId w:val="2"/>
        </w:numPr>
        <w:spacing w:after="60" w:line="264" w:lineRule="auto"/>
        <w:ind w:left="357" w:hanging="357"/>
        <w:rPr>
          <w:rFonts w:ascii="Verdana" w:hAnsi="Verdana" w:cs="Tahoma"/>
        </w:rPr>
      </w:pPr>
      <w:bookmarkStart w:id="26" w:name="_Ref76525964"/>
      <w:bookmarkStart w:id="27" w:name="_Ref87091087"/>
      <w:bookmarkEnd w:id="25"/>
      <w:r w:rsidRPr="00A648B3">
        <w:rPr>
          <w:rFonts w:ascii="Verdana" w:hAnsi="Verdana"/>
          <w:bCs/>
        </w:rPr>
        <w:t>Izjava o izpolnjevanju zahtev glede na zakonodajo s področja integritete in preprečevanja korupcije + vzorec izjave</w:t>
      </w:r>
      <w:r w:rsidRPr="00A648B3">
        <w:rPr>
          <w:rFonts w:ascii="Verdana" w:hAnsi="Verdana"/>
          <w:b/>
          <w:bCs/>
        </w:rPr>
        <w:t xml:space="preserve"> </w:t>
      </w:r>
      <w:bookmarkEnd w:id="26"/>
      <w:r w:rsidRPr="00A648B3">
        <w:rPr>
          <w:rFonts w:ascii="Verdana" w:hAnsi="Verdana" w:cs="Tahoma"/>
        </w:rPr>
        <w:t>( Obrazec</w:t>
      </w:r>
      <w:r w:rsidRPr="00A648B3">
        <w:rPr>
          <w:rFonts w:ascii="Verdana" w:hAnsi="Verdana"/>
        </w:rPr>
        <w:t xml:space="preserve"> 4 in 4.1</w:t>
      </w:r>
      <w:r w:rsidRPr="00A648B3">
        <w:rPr>
          <w:rFonts w:ascii="Verdana" w:hAnsi="Verdana" w:cs="Tahoma"/>
        </w:rPr>
        <w:t>)</w:t>
      </w:r>
      <w:bookmarkEnd w:id="27"/>
    </w:p>
    <w:p w14:paraId="7A3F47B2" w14:textId="77777777" w:rsidR="00111E29" w:rsidRPr="00A648B3" w:rsidRDefault="00111E29" w:rsidP="00A648B3">
      <w:pPr>
        <w:spacing w:after="60" w:line="264" w:lineRule="auto"/>
        <w:ind w:left="357"/>
        <w:rPr>
          <w:rFonts w:ascii="Verdana" w:hAnsi="Verdana" w:cs="Tahoma"/>
          <w:color w:val="FF0000"/>
        </w:rPr>
      </w:pPr>
      <w:r w:rsidRPr="00A648B3">
        <w:rPr>
          <w:rFonts w:ascii="Verdana" w:hAnsi="Verdana" w:cs="Tahoma"/>
          <w:color w:val="FF0000"/>
        </w:rPr>
        <w:t>Ponudnik in v primeru skupne ponudbe vsi skupaj nastopajoči subjekti.</w:t>
      </w:r>
    </w:p>
    <w:p w14:paraId="68AE723F" w14:textId="77777777" w:rsidR="005768B5" w:rsidRPr="005768B5" w:rsidRDefault="00265830" w:rsidP="00180D3E">
      <w:pPr>
        <w:numPr>
          <w:ilvl w:val="0"/>
          <w:numId w:val="2"/>
        </w:numPr>
        <w:spacing w:after="60" w:line="264" w:lineRule="auto"/>
        <w:ind w:left="357" w:hanging="357"/>
        <w:rPr>
          <w:rFonts w:ascii="Verdana" w:hAnsi="Verdana" w:cs="Tahoma"/>
        </w:rPr>
      </w:pPr>
      <w:r>
        <w:rPr>
          <w:rFonts w:ascii="Verdana" w:hAnsi="Verdana" w:cs="Tahoma"/>
        </w:rPr>
        <w:t>Lastna izjava</w:t>
      </w:r>
      <w:r w:rsidRPr="00A648B3">
        <w:rPr>
          <w:rFonts w:ascii="Verdana" w:hAnsi="Verdana" w:cs="Tahoma"/>
        </w:rPr>
        <w:t xml:space="preserve"> </w:t>
      </w:r>
      <w:r>
        <w:rPr>
          <w:rFonts w:ascii="Verdana" w:hAnsi="Verdana" w:cs="Tahoma"/>
        </w:rPr>
        <w:t xml:space="preserve">(Obrazec 5) </w:t>
      </w:r>
      <w:r w:rsidR="00180D3E" w:rsidRPr="00E430BF">
        <w:rPr>
          <w:rFonts w:ascii="Verdana" w:hAnsi="Verdana" w:cs="Tahoma"/>
          <w:color w:val="FF0000"/>
        </w:rPr>
        <w:t>Za vse gospodarske subjekte!</w:t>
      </w:r>
    </w:p>
    <w:p w14:paraId="129F6445" w14:textId="2BEF721D" w:rsidR="00A67B7C" w:rsidRPr="000C685B" w:rsidRDefault="00A67B7C" w:rsidP="00A67B7C">
      <w:pPr>
        <w:numPr>
          <w:ilvl w:val="0"/>
          <w:numId w:val="2"/>
        </w:numPr>
        <w:spacing w:after="60" w:line="264" w:lineRule="auto"/>
        <w:ind w:left="357" w:hanging="357"/>
        <w:rPr>
          <w:rFonts w:ascii="Verdana" w:hAnsi="Verdana" w:cs="Tahoma"/>
        </w:rPr>
      </w:pPr>
      <w:r w:rsidRPr="000C685B">
        <w:rPr>
          <w:rFonts w:ascii="Verdana" w:hAnsi="Verdana" w:cs="Tahoma"/>
        </w:rPr>
        <w:t xml:space="preserve">Povzetek predračuna – rekapitulacija (Obrazec </w:t>
      </w:r>
      <w:r w:rsidR="00B54D9E">
        <w:rPr>
          <w:rFonts w:ascii="Verdana" w:hAnsi="Verdana" w:cs="Tahoma"/>
        </w:rPr>
        <w:t>8</w:t>
      </w:r>
      <w:r w:rsidR="000C685B">
        <w:rPr>
          <w:rFonts w:ascii="Verdana" w:hAnsi="Verdana" w:cs="Tahoma"/>
        </w:rPr>
        <w:t>)</w:t>
      </w:r>
    </w:p>
    <w:p w14:paraId="07D65B8C" w14:textId="77777777" w:rsidR="00180D3E" w:rsidRDefault="004D3F12" w:rsidP="00180D3E">
      <w:pPr>
        <w:numPr>
          <w:ilvl w:val="0"/>
          <w:numId w:val="2"/>
        </w:numPr>
        <w:spacing w:after="60" w:line="264" w:lineRule="auto"/>
        <w:ind w:left="357" w:hanging="357"/>
        <w:rPr>
          <w:rFonts w:ascii="Verdana" w:hAnsi="Verdana" w:cs="Tahoma"/>
        </w:rPr>
      </w:pPr>
      <w:r>
        <w:rPr>
          <w:rFonts w:ascii="Verdana" w:hAnsi="Verdana" w:cs="Tahoma"/>
        </w:rPr>
        <w:t>P</w:t>
      </w:r>
      <w:r w:rsidR="000069AD" w:rsidRPr="000C685B">
        <w:rPr>
          <w:rFonts w:ascii="Verdana" w:hAnsi="Verdana" w:cs="Tahoma"/>
        </w:rPr>
        <w:t>redračun</w:t>
      </w:r>
      <w:r w:rsidR="00471061">
        <w:rPr>
          <w:rFonts w:ascii="Verdana" w:hAnsi="Verdana" w:cs="Tahoma"/>
        </w:rPr>
        <w:t xml:space="preserve"> </w:t>
      </w:r>
      <w:r w:rsidR="000D1F40">
        <w:rPr>
          <w:rFonts w:ascii="Verdana" w:hAnsi="Verdana" w:cs="Tahoma"/>
        </w:rPr>
        <w:t>v aktivni Excel obliki</w:t>
      </w:r>
    </w:p>
    <w:p w14:paraId="46A5DB62" w14:textId="77777777" w:rsidR="00180D3E" w:rsidRPr="00A648B3" w:rsidRDefault="00180D3E" w:rsidP="00180D3E">
      <w:pPr>
        <w:spacing w:after="60" w:line="264" w:lineRule="auto"/>
        <w:ind w:left="357"/>
        <w:rPr>
          <w:rFonts w:ascii="Verdana" w:hAnsi="Verdana" w:cs="Tahoma"/>
        </w:rPr>
      </w:pPr>
    </w:p>
    <w:p w14:paraId="63DE2434" w14:textId="197D6246" w:rsidR="0035564E" w:rsidRPr="0035564E" w:rsidRDefault="0035564E" w:rsidP="0035564E">
      <w:pPr>
        <w:rPr>
          <w:rFonts w:ascii="Verdana" w:hAnsi="Verdana" w:cs="Calibri"/>
          <w:b/>
          <w:u w:val="single"/>
          <w:lang w:eastAsia="en-US"/>
        </w:rPr>
      </w:pPr>
      <w:r w:rsidRPr="0035564E">
        <w:rPr>
          <w:rFonts w:ascii="Verdana" w:hAnsi="Verdana" w:cs="Calibri"/>
          <w:b/>
          <w:u w:val="single"/>
          <w:lang w:eastAsia="en-US"/>
        </w:rPr>
        <w:t xml:space="preserve">Z oddajo lastne izjave (Obrazec 5) ponudnik potrdi, da sprejema vsebino vzorca </w:t>
      </w:r>
      <w:r w:rsidR="00B54D9E">
        <w:rPr>
          <w:rFonts w:ascii="Verdana" w:hAnsi="Verdana" w:cs="Calibri"/>
          <w:b/>
          <w:u w:val="single"/>
          <w:lang w:eastAsia="en-US"/>
        </w:rPr>
        <w:t xml:space="preserve">okvirnega sporazuma (Obrazec 6), vzorca </w:t>
      </w:r>
      <w:r w:rsidR="000779BD">
        <w:rPr>
          <w:rFonts w:ascii="Verdana" w:hAnsi="Verdana" w:cs="Calibri"/>
          <w:b/>
          <w:u w:val="single"/>
          <w:lang w:eastAsia="en-US"/>
        </w:rPr>
        <w:t xml:space="preserve">pogodbe (Obrazec </w:t>
      </w:r>
      <w:r w:rsidR="00B54D9E">
        <w:rPr>
          <w:rFonts w:ascii="Verdana" w:hAnsi="Verdana" w:cs="Calibri"/>
          <w:b/>
          <w:u w:val="single"/>
          <w:lang w:eastAsia="en-US"/>
        </w:rPr>
        <w:t>7</w:t>
      </w:r>
      <w:r w:rsidRPr="0035564E">
        <w:rPr>
          <w:rFonts w:ascii="Verdana" w:hAnsi="Verdana" w:cs="Calibri"/>
          <w:b/>
          <w:u w:val="single"/>
          <w:lang w:eastAsia="en-US"/>
        </w:rPr>
        <w:t>) in potrjuje resničnost vseh izjav na ostalih priloženih dokumentih v ponudbi.</w:t>
      </w:r>
    </w:p>
    <w:p w14:paraId="5C1FC46B" w14:textId="77777777" w:rsidR="007927ED" w:rsidRPr="009B06F2" w:rsidRDefault="007927ED" w:rsidP="007927ED">
      <w:pPr>
        <w:rPr>
          <w:rFonts w:ascii="Verdana" w:hAnsi="Verdana"/>
          <w:u w:val="single"/>
        </w:rPr>
      </w:pPr>
    </w:p>
    <w:p w14:paraId="49BF1B6E" w14:textId="77777777" w:rsidR="007927ED" w:rsidRPr="009B06F2" w:rsidRDefault="00D337AD" w:rsidP="007927ED">
      <w:pPr>
        <w:rPr>
          <w:rFonts w:ascii="Verdana" w:hAnsi="Verdana" w:cs="Calibri"/>
          <w:b/>
          <w:u w:val="single"/>
          <w:lang w:eastAsia="en-US"/>
        </w:rPr>
      </w:pPr>
      <w:r>
        <w:rPr>
          <w:rFonts w:ascii="Verdana" w:hAnsi="Verdana" w:cs="Calibri"/>
          <w:b/>
          <w:u w:val="single"/>
          <w:lang w:eastAsia="en-US"/>
        </w:rPr>
        <w:t>Z oddajo</w:t>
      </w:r>
      <w:r w:rsidR="007927ED" w:rsidRPr="009B06F2">
        <w:rPr>
          <w:rFonts w:ascii="Verdana" w:hAnsi="Verdana" w:cs="Calibri"/>
          <w:b/>
          <w:u w:val="single"/>
          <w:lang w:eastAsia="en-US"/>
        </w:rPr>
        <w:t xml:space="preserve"> </w:t>
      </w:r>
      <w:r w:rsidR="005768B5">
        <w:rPr>
          <w:rFonts w:ascii="Verdana" w:hAnsi="Verdana" w:cs="Calibri"/>
          <w:b/>
          <w:u w:val="single"/>
          <w:lang w:eastAsia="en-US"/>
        </w:rPr>
        <w:t>lastne izjave</w:t>
      </w:r>
      <w:r w:rsidR="005768B5" w:rsidRPr="009B06F2">
        <w:rPr>
          <w:rFonts w:ascii="Verdana" w:hAnsi="Verdana" w:cs="Calibri"/>
          <w:b/>
          <w:u w:val="single"/>
          <w:lang w:eastAsia="en-US"/>
        </w:rPr>
        <w:t xml:space="preserve"> </w:t>
      </w:r>
      <w:r w:rsidR="005768B5">
        <w:rPr>
          <w:rFonts w:ascii="Verdana" w:hAnsi="Verdana" w:cs="Calibri"/>
          <w:b/>
          <w:u w:val="single"/>
          <w:lang w:eastAsia="en-US"/>
        </w:rPr>
        <w:t xml:space="preserve">(Obrazec 5) </w:t>
      </w:r>
      <w:r w:rsidR="007927ED" w:rsidRPr="009B06F2">
        <w:rPr>
          <w:rFonts w:ascii="Verdana" w:hAnsi="Verdana" w:cs="Calibri"/>
          <w:b/>
          <w:u w:val="single"/>
          <w:lang w:eastAsia="en-US"/>
        </w:rPr>
        <w:t xml:space="preserve">gospodarski subjekti (sodelujoči ponudniki v primeru skupne ponudbe, gospodarski subjekti, na katerih kapacitete se sklicuje ponudnik in podizvajalci) potrdijo resničnost vseh izjav na ostalih priloženih dokumentih v ponudbi, ki se nanašajo na njihov del ponudbe. </w:t>
      </w:r>
    </w:p>
    <w:p w14:paraId="438C2DA4" w14:textId="77777777" w:rsidR="007927ED" w:rsidRPr="00A648B3" w:rsidRDefault="007927ED" w:rsidP="00A648B3">
      <w:pPr>
        <w:rPr>
          <w:rFonts w:ascii="Verdana" w:hAnsi="Verdana"/>
        </w:rPr>
      </w:pPr>
    </w:p>
    <w:p w14:paraId="73BFCEE2" w14:textId="77777777" w:rsidR="009961A5" w:rsidRPr="00A648B3" w:rsidRDefault="009961A5" w:rsidP="00A648B3">
      <w:pPr>
        <w:rPr>
          <w:rFonts w:ascii="Verdana" w:hAnsi="Verdana"/>
        </w:rPr>
      </w:pPr>
      <w:r w:rsidRPr="00A648B3">
        <w:rPr>
          <w:rFonts w:ascii="Verdana" w:hAnsi="Verdana"/>
        </w:rPr>
        <w:t>Ponudnik v ponudbi priloži le dokumente, ki so nav</w:t>
      </w:r>
      <w:r w:rsidR="006E2890" w:rsidRPr="00A648B3">
        <w:rPr>
          <w:rFonts w:ascii="Verdana" w:hAnsi="Verdana"/>
        </w:rPr>
        <w:t>edeni v tej točki. Po pregledu ponudb</w:t>
      </w:r>
      <w:r w:rsidRPr="00A648B3">
        <w:rPr>
          <w:rFonts w:ascii="Verdana" w:hAnsi="Verdana"/>
        </w:rPr>
        <w:t xml:space="preserve"> bo naročnik ponudnike pozval k predložitvi dokazil, kot </w:t>
      </w:r>
      <w:r w:rsidR="00C915FC">
        <w:rPr>
          <w:rFonts w:ascii="Verdana" w:hAnsi="Verdana"/>
        </w:rPr>
        <w:t>so</w:t>
      </w:r>
      <w:r w:rsidR="00C915FC" w:rsidRPr="00A648B3">
        <w:rPr>
          <w:rFonts w:ascii="Verdana" w:hAnsi="Verdana"/>
        </w:rPr>
        <w:t xml:space="preserve"> naveden</w:t>
      </w:r>
      <w:r w:rsidR="00C915FC">
        <w:rPr>
          <w:rFonts w:ascii="Verdana" w:hAnsi="Verdana"/>
        </w:rPr>
        <w:t>a</w:t>
      </w:r>
      <w:r w:rsidR="00C915FC" w:rsidRPr="00A648B3">
        <w:rPr>
          <w:rFonts w:ascii="Verdana" w:hAnsi="Verdana"/>
        </w:rPr>
        <w:t xml:space="preserve"> </w:t>
      </w:r>
      <w:r w:rsidRPr="00A648B3">
        <w:rPr>
          <w:rFonts w:ascii="Verdana" w:hAnsi="Verdana"/>
        </w:rPr>
        <w:t>za posamezni zahtevani pogoj oziroma razlog za izključitev.</w:t>
      </w:r>
    </w:p>
    <w:p w14:paraId="207099EE" w14:textId="77777777" w:rsidR="009961A5" w:rsidRPr="00A648B3" w:rsidRDefault="009961A5" w:rsidP="00A648B3">
      <w:pPr>
        <w:rPr>
          <w:rFonts w:ascii="Verdana" w:hAnsi="Verdana" w:cs="Arial"/>
          <w:i/>
          <w:highlight w:val="yellow"/>
        </w:rPr>
      </w:pPr>
    </w:p>
    <w:p w14:paraId="6ED2FA79" w14:textId="307295C6" w:rsidR="0039342D" w:rsidRPr="00D8553D" w:rsidRDefault="009961A5">
      <w:pPr>
        <w:rPr>
          <w:rFonts w:ascii="Verdana" w:hAnsi="Verdana"/>
        </w:rPr>
      </w:pPr>
      <w:r w:rsidRPr="00A648B3">
        <w:rPr>
          <w:rFonts w:ascii="Verdana" w:hAnsi="Verdana"/>
        </w:rPr>
        <w:t xml:space="preserve">Ponudnik, ki </w:t>
      </w:r>
      <w:r w:rsidR="006E2890" w:rsidRPr="00A648B3">
        <w:rPr>
          <w:rFonts w:ascii="Verdana" w:hAnsi="Verdana"/>
        </w:rPr>
        <w:t xml:space="preserve">odda </w:t>
      </w:r>
      <w:r w:rsidRPr="00A648B3">
        <w:rPr>
          <w:rFonts w:ascii="Verdana" w:hAnsi="Verdana"/>
        </w:rPr>
        <w:t>ponudbo, pod kazensko in materialno odgovornostjo jamči, da so vsi podatki in dokumenti, podani v ponudbi, resnični, in da priložena dokumentacija ustreza originalu. V nasprotnem primeru ponudnik naročniku odgovarja za vso škodo, ki mu je nastala.</w:t>
      </w:r>
    </w:p>
    <w:sectPr w:rsidR="0039342D" w:rsidRPr="00D8553D" w:rsidSect="007916F3">
      <w:headerReference w:type="default" r:id="rId22"/>
      <w:footerReference w:type="default" r:id="rId23"/>
      <w:footnotePr>
        <w:numFmt w:val="chicago"/>
      </w:footnotePr>
      <w:pgSz w:w="11907" w:h="16840" w:code="9"/>
      <w:pgMar w:top="1418" w:right="1030" w:bottom="1276" w:left="1694" w:header="708"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3860F" w14:textId="77777777" w:rsidR="000C3356" w:rsidRDefault="000C3356">
      <w:pPr>
        <w:spacing w:line="240" w:lineRule="auto"/>
      </w:pPr>
      <w:r>
        <w:separator/>
      </w:r>
    </w:p>
  </w:endnote>
  <w:endnote w:type="continuationSeparator" w:id="0">
    <w:p w14:paraId="6FF6F657" w14:textId="77777777" w:rsidR="000C3356" w:rsidRDefault="000C3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643"/>
      <w:docPartObj>
        <w:docPartGallery w:val="Page Numbers (Bottom of Page)"/>
        <w:docPartUnique/>
      </w:docPartObj>
    </w:sdtPr>
    <w:sdtEndPr/>
    <w:sdtContent>
      <w:p w14:paraId="41FB5E8D" w14:textId="232269D6" w:rsidR="000C3356" w:rsidRDefault="000C3356">
        <w:pPr>
          <w:pStyle w:val="Noga"/>
          <w:jc w:val="right"/>
        </w:pPr>
        <w:r>
          <w:fldChar w:fldCharType="begin"/>
        </w:r>
        <w:r>
          <w:instrText xml:space="preserve"> PAGE   \* MERGEFORMAT </w:instrText>
        </w:r>
        <w:r>
          <w:fldChar w:fldCharType="separate"/>
        </w:r>
        <w:r w:rsidR="0077269D">
          <w:rPr>
            <w:noProof/>
          </w:rPr>
          <w:t>21</w:t>
        </w:r>
        <w:r>
          <w:rPr>
            <w:noProof/>
          </w:rPr>
          <w:fldChar w:fldCharType="end"/>
        </w:r>
      </w:p>
    </w:sdtContent>
  </w:sdt>
  <w:p w14:paraId="63671ED0" w14:textId="77777777" w:rsidR="000C3356" w:rsidRPr="005E19E6" w:rsidRDefault="000C3356" w:rsidP="007916F3">
    <w:pPr>
      <w:pStyle w:val="Noga"/>
      <w:pBdr>
        <w:top w:val="single" w:sz="4" w:space="1" w:color="auto"/>
      </w:pBdr>
      <w:tabs>
        <w:tab w:val="clear" w:pos="4536"/>
        <w:tab w:val="clear" w:pos="9072"/>
        <w:tab w:val="left" w:pos="709"/>
        <w:tab w:val="left" w:pos="7655"/>
      </w:tabs>
      <w:ind w:right="-142"/>
      <w:jc w:val="lef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A4284" w14:textId="77777777" w:rsidR="000C3356" w:rsidRDefault="000C3356">
      <w:pPr>
        <w:spacing w:line="240" w:lineRule="auto"/>
      </w:pPr>
      <w:r>
        <w:separator/>
      </w:r>
    </w:p>
  </w:footnote>
  <w:footnote w:type="continuationSeparator" w:id="0">
    <w:p w14:paraId="658BD6E9" w14:textId="77777777" w:rsidR="000C3356" w:rsidRDefault="000C3356">
      <w:pPr>
        <w:spacing w:line="240" w:lineRule="auto"/>
      </w:pPr>
      <w:r>
        <w:continuationSeparator/>
      </w:r>
    </w:p>
  </w:footnote>
  <w:footnote w:id="1">
    <w:p w14:paraId="2D0179B3" w14:textId="77777777" w:rsidR="000C3356" w:rsidRPr="00AE5174" w:rsidRDefault="000C3356" w:rsidP="003028D3">
      <w:pPr>
        <w:pStyle w:val="Sprotnaopomba-besedilo"/>
        <w:rPr>
          <w:rFonts w:ascii="Verdana" w:hAnsi="Verdana"/>
        </w:rPr>
      </w:pPr>
      <w:r w:rsidRPr="00AE5174">
        <w:rPr>
          <w:rStyle w:val="Sprotnaopomba-sklic"/>
          <w:rFonts w:ascii="Verdana" w:hAnsi="Verdana"/>
          <w:sz w:val="20"/>
        </w:rPr>
        <w:footnoteRef/>
      </w:r>
      <w:r w:rsidRPr="00AE5174">
        <w:rPr>
          <w:rFonts w:ascii="Verdana" w:hAnsi="Verdana"/>
        </w:rPr>
        <w:t xml:space="preserve"> </w:t>
      </w:r>
      <w:hyperlink r:id="rId1" w:history="1">
        <w:r w:rsidRPr="00AE5174">
          <w:rPr>
            <w:rStyle w:val="Hiperpovezava"/>
            <w:rFonts w:ascii="Verdana" w:hAnsi="Verdana"/>
          </w:rPr>
          <w:t>Obligacijski zakonik</w:t>
        </w:r>
      </w:hyperlink>
      <w:r w:rsidRPr="00AE5174">
        <w:rPr>
          <w:rFonts w:ascii="Verdana" w:hAnsi="Verdana"/>
        </w:rPr>
        <w:t xml:space="preserve"> (Uradni list RS, št. 97/07 – uradno prečiščeno besedilo, 64/16 – </w:t>
      </w:r>
      <w:proofErr w:type="spellStart"/>
      <w:r w:rsidRPr="00AE5174">
        <w:rPr>
          <w:rFonts w:ascii="Verdana" w:hAnsi="Verdana"/>
        </w:rPr>
        <w:t>odl</w:t>
      </w:r>
      <w:proofErr w:type="spellEnd"/>
      <w:r w:rsidRPr="00AE5174">
        <w:rPr>
          <w:rFonts w:ascii="Verdana" w:hAnsi="Verdana"/>
        </w:rP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2A981" w14:textId="77777777" w:rsidR="000C3356" w:rsidRDefault="000C3356" w:rsidP="007916F3">
    <w:pPr>
      <w:pStyle w:val="Glava"/>
      <w:jc w:val="center"/>
    </w:pPr>
    <w:r w:rsidRPr="009064DF">
      <w:rPr>
        <w:noProof/>
      </w:rPr>
      <w:drawing>
        <wp:inline distT="0" distB="0" distL="0" distR="0" wp14:anchorId="7643FAD4" wp14:editId="28FA7FB1">
          <wp:extent cx="1594485" cy="373380"/>
          <wp:effectExtent l="19050" t="0" r="571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4485" cy="373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 w15:restartNumberingAfterBreak="0">
    <w:nsid w:val="031D1C8B"/>
    <w:multiLevelType w:val="multilevel"/>
    <w:tmpl w:val="BD3AEB6C"/>
    <w:styleLink w:val="Trenutniseznam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 w15:restartNumberingAfterBreak="0">
    <w:nsid w:val="068F49A5"/>
    <w:multiLevelType w:val="multilevel"/>
    <w:tmpl w:val="BCDE1D6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EC29AA"/>
    <w:multiLevelType w:val="multilevel"/>
    <w:tmpl w:val="B32E92D4"/>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AB96503"/>
    <w:multiLevelType w:val="hybridMultilevel"/>
    <w:tmpl w:val="E8B2A43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BC85BAB"/>
    <w:multiLevelType w:val="hybridMultilevel"/>
    <w:tmpl w:val="85C681D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27D7387"/>
    <w:multiLevelType w:val="hybridMultilevel"/>
    <w:tmpl w:val="B6FA417E"/>
    <w:lvl w:ilvl="0" w:tplc="20000001">
      <w:start w:val="1"/>
      <w:numFmt w:val="bullet"/>
      <w:lvlText w:val=""/>
      <w:lvlJc w:val="left"/>
      <w:pPr>
        <w:ind w:left="560" w:hanging="360"/>
      </w:pPr>
      <w:rPr>
        <w:rFonts w:ascii="Symbol" w:hAnsi="Symbol" w:hint="default"/>
      </w:rPr>
    </w:lvl>
    <w:lvl w:ilvl="1" w:tplc="20000003" w:tentative="1">
      <w:start w:val="1"/>
      <w:numFmt w:val="bullet"/>
      <w:lvlText w:val="o"/>
      <w:lvlJc w:val="left"/>
      <w:pPr>
        <w:ind w:left="220" w:hanging="360"/>
      </w:pPr>
      <w:rPr>
        <w:rFonts w:ascii="Courier New" w:hAnsi="Courier New" w:cs="Courier New" w:hint="default"/>
      </w:rPr>
    </w:lvl>
    <w:lvl w:ilvl="2" w:tplc="20000005" w:tentative="1">
      <w:start w:val="1"/>
      <w:numFmt w:val="bullet"/>
      <w:lvlText w:val=""/>
      <w:lvlJc w:val="left"/>
      <w:pPr>
        <w:ind w:left="940" w:hanging="360"/>
      </w:pPr>
      <w:rPr>
        <w:rFonts w:ascii="Wingdings" w:hAnsi="Wingdings" w:hint="default"/>
      </w:rPr>
    </w:lvl>
    <w:lvl w:ilvl="3" w:tplc="20000001" w:tentative="1">
      <w:start w:val="1"/>
      <w:numFmt w:val="bullet"/>
      <w:lvlText w:val=""/>
      <w:lvlJc w:val="left"/>
      <w:pPr>
        <w:ind w:left="1660" w:hanging="360"/>
      </w:pPr>
      <w:rPr>
        <w:rFonts w:ascii="Symbol" w:hAnsi="Symbol" w:hint="default"/>
      </w:rPr>
    </w:lvl>
    <w:lvl w:ilvl="4" w:tplc="20000003" w:tentative="1">
      <w:start w:val="1"/>
      <w:numFmt w:val="bullet"/>
      <w:lvlText w:val="o"/>
      <w:lvlJc w:val="left"/>
      <w:pPr>
        <w:ind w:left="2380" w:hanging="360"/>
      </w:pPr>
      <w:rPr>
        <w:rFonts w:ascii="Courier New" w:hAnsi="Courier New" w:cs="Courier New" w:hint="default"/>
      </w:rPr>
    </w:lvl>
    <w:lvl w:ilvl="5" w:tplc="20000005" w:tentative="1">
      <w:start w:val="1"/>
      <w:numFmt w:val="bullet"/>
      <w:lvlText w:val=""/>
      <w:lvlJc w:val="left"/>
      <w:pPr>
        <w:ind w:left="3100" w:hanging="360"/>
      </w:pPr>
      <w:rPr>
        <w:rFonts w:ascii="Wingdings" w:hAnsi="Wingdings" w:hint="default"/>
      </w:rPr>
    </w:lvl>
    <w:lvl w:ilvl="6" w:tplc="20000001" w:tentative="1">
      <w:start w:val="1"/>
      <w:numFmt w:val="bullet"/>
      <w:lvlText w:val=""/>
      <w:lvlJc w:val="left"/>
      <w:pPr>
        <w:ind w:left="3820" w:hanging="360"/>
      </w:pPr>
      <w:rPr>
        <w:rFonts w:ascii="Symbol" w:hAnsi="Symbol" w:hint="default"/>
      </w:rPr>
    </w:lvl>
    <w:lvl w:ilvl="7" w:tplc="20000003" w:tentative="1">
      <w:start w:val="1"/>
      <w:numFmt w:val="bullet"/>
      <w:lvlText w:val="o"/>
      <w:lvlJc w:val="left"/>
      <w:pPr>
        <w:ind w:left="4540" w:hanging="360"/>
      </w:pPr>
      <w:rPr>
        <w:rFonts w:ascii="Courier New" w:hAnsi="Courier New" w:cs="Courier New" w:hint="default"/>
      </w:rPr>
    </w:lvl>
    <w:lvl w:ilvl="8" w:tplc="20000005" w:tentative="1">
      <w:start w:val="1"/>
      <w:numFmt w:val="bullet"/>
      <w:lvlText w:val=""/>
      <w:lvlJc w:val="left"/>
      <w:pPr>
        <w:ind w:left="5260" w:hanging="360"/>
      </w:pPr>
      <w:rPr>
        <w:rFonts w:ascii="Wingdings" w:hAnsi="Wingdings" w:hint="default"/>
      </w:rPr>
    </w:lvl>
  </w:abstractNum>
  <w:abstractNum w:abstractNumId="7" w15:restartNumberingAfterBreak="0">
    <w:nsid w:val="43B122B5"/>
    <w:multiLevelType w:val="hybridMultilevel"/>
    <w:tmpl w:val="9A4E0B50"/>
    <w:lvl w:ilvl="0" w:tplc="756ACECA">
      <w:start w:val="1"/>
      <w:numFmt w:val="bullet"/>
      <w:lvlText w:val="-"/>
      <w:lvlJc w:val="left"/>
      <w:pPr>
        <w:ind w:left="360" w:hanging="360"/>
      </w:pPr>
      <w:rPr>
        <w:rFonts w:ascii="Arial" w:hAnsi="Arial" w:hint="default"/>
        <w:color w:val="auto"/>
      </w:rPr>
    </w:lvl>
    <w:lvl w:ilvl="1" w:tplc="9A5AF164">
      <w:start w:val="1"/>
      <w:numFmt w:val="bullet"/>
      <w:lvlText w:val="o"/>
      <w:lvlJc w:val="left"/>
      <w:pPr>
        <w:ind w:left="1080" w:hanging="360"/>
      </w:pPr>
      <w:rPr>
        <w:rFonts w:ascii="Courier New" w:hAnsi="Courier New" w:cs="Courier New" w:hint="default"/>
      </w:rPr>
    </w:lvl>
    <w:lvl w:ilvl="2" w:tplc="34EA72FA" w:tentative="1">
      <w:start w:val="1"/>
      <w:numFmt w:val="bullet"/>
      <w:lvlText w:val=""/>
      <w:lvlJc w:val="left"/>
      <w:pPr>
        <w:ind w:left="1800" w:hanging="360"/>
      </w:pPr>
      <w:rPr>
        <w:rFonts w:ascii="Wingdings" w:hAnsi="Wingdings" w:hint="default"/>
      </w:rPr>
    </w:lvl>
    <w:lvl w:ilvl="3" w:tplc="75304D24" w:tentative="1">
      <w:start w:val="1"/>
      <w:numFmt w:val="bullet"/>
      <w:lvlText w:val=""/>
      <w:lvlJc w:val="left"/>
      <w:pPr>
        <w:ind w:left="2520" w:hanging="360"/>
      </w:pPr>
      <w:rPr>
        <w:rFonts w:ascii="Symbol" w:hAnsi="Symbol" w:hint="default"/>
      </w:rPr>
    </w:lvl>
    <w:lvl w:ilvl="4" w:tplc="B0320B22" w:tentative="1">
      <w:start w:val="1"/>
      <w:numFmt w:val="bullet"/>
      <w:lvlText w:val="o"/>
      <w:lvlJc w:val="left"/>
      <w:pPr>
        <w:ind w:left="3240" w:hanging="360"/>
      </w:pPr>
      <w:rPr>
        <w:rFonts w:ascii="Courier New" w:hAnsi="Courier New" w:cs="Courier New" w:hint="default"/>
      </w:rPr>
    </w:lvl>
    <w:lvl w:ilvl="5" w:tplc="7428BD44" w:tentative="1">
      <w:start w:val="1"/>
      <w:numFmt w:val="bullet"/>
      <w:lvlText w:val=""/>
      <w:lvlJc w:val="left"/>
      <w:pPr>
        <w:ind w:left="3960" w:hanging="360"/>
      </w:pPr>
      <w:rPr>
        <w:rFonts w:ascii="Wingdings" w:hAnsi="Wingdings" w:hint="default"/>
      </w:rPr>
    </w:lvl>
    <w:lvl w:ilvl="6" w:tplc="678249EA" w:tentative="1">
      <w:start w:val="1"/>
      <w:numFmt w:val="bullet"/>
      <w:lvlText w:val=""/>
      <w:lvlJc w:val="left"/>
      <w:pPr>
        <w:ind w:left="4680" w:hanging="360"/>
      </w:pPr>
      <w:rPr>
        <w:rFonts w:ascii="Symbol" w:hAnsi="Symbol" w:hint="default"/>
      </w:rPr>
    </w:lvl>
    <w:lvl w:ilvl="7" w:tplc="00F63928" w:tentative="1">
      <w:start w:val="1"/>
      <w:numFmt w:val="bullet"/>
      <w:lvlText w:val="o"/>
      <w:lvlJc w:val="left"/>
      <w:pPr>
        <w:ind w:left="5400" w:hanging="360"/>
      </w:pPr>
      <w:rPr>
        <w:rFonts w:ascii="Courier New" w:hAnsi="Courier New" w:cs="Courier New" w:hint="default"/>
      </w:rPr>
    </w:lvl>
    <w:lvl w:ilvl="8" w:tplc="FF3C6A9C" w:tentative="1">
      <w:start w:val="1"/>
      <w:numFmt w:val="bullet"/>
      <w:lvlText w:val=""/>
      <w:lvlJc w:val="left"/>
      <w:pPr>
        <w:ind w:left="6120" w:hanging="360"/>
      </w:pPr>
      <w:rPr>
        <w:rFonts w:ascii="Wingdings" w:hAnsi="Wingdings" w:hint="default"/>
      </w:rPr>
    </w:lvl>
  </w:abstractNum>
  <w:abstractNum w:abstractNumId="8" w15:restartNumberingAfterBreak="0">
    <w:nsid w:val="446F2BA7"/>
    <w:multiLevelType w:val="hybridMultilevel"/>
    <w:tmpl w:val="7188F6BC"/>
    <w:lvl w:ilvl="0" w:tplc="F33E4FE4">
      <w:start w:val="5"/>
      <w:numFmt w:val="bullet"/>
      <w:lvlText w:val="-"/>
      <w:lvlJc w:val="left"/>
      <w:pPr>
        <w:ind w:left="720" w:hanging="360"/>
      </w:pPr>
      <w:rPr>
        <w:rFonts w:ascii="Verdana" w:eastAsia="Calibr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8B512E9"/>
    <w:multiLevelType w:val="multilevel"/>
    <w:tmpl w:val="A5D68C7C"/>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67D5262"/>
    <w:multiLevelType w:val="hybridMultilevel"/>
    <w:tmpl w:val="D82A7BDA"/>
    <w:name w:val="List 37"/>
    <w:lvl w:ilvl="0" w:tplc="0424000F">
      <w:start w:val="1"/>
      <w:numFmt w:val="decimal"/>
      <w:lvlText w:val="%1."/>
      <w:lvlJc w:val="left"/>
      <w:pPr>
        <w:ind w:left="3338" w:hanging="360"/>
      </w:pPr>
      <w:rPr>
        <w:color w:val="000000" w:themeColor="text1"/>
      </w:rPr>
    </w:lvl>
    <w:lvl w:ilvl="1" w:tplc="064E4936">
      <w:start w:val="1"/>
      <w:numFmt w:val="lowerLetter"/>
      <w:lvlText w:val="%2."/>
      <w:lvlJc w:val="left"/>
      <w:pPr>
        <w:ind w:left="1440" w:hanging="360"/>
      </w:pPr>
    </w:lvl>
    <w:lvl w:ilvl="2" w:tplc="FD624346" w:tentative="1">
      <w:start w:val="1"/>
      <w:numFmt w:val="lowerRoman"/>
      <w:lvlText w:val="%3."/>
      <w:lvlJc w:val="right"/>
      <w:pPr>
        <w:ind w:left="2160" w:hanging="180"/>
      </w:pPr>
    </w:lvl>
    <w:lvl w:ilvl="3" w:tplc="46024CD0" w:tentative="1">
      <w:start w:val="1"/>
      <w:numFmt w:val="decimal"/>
      <w:lvlText w:val="%4."/>
      <w:lvlJc w:val="left"/>
      <w:pPr>
        <w:ind w:left="2880" w:hanging="360"/>
      </w:pPr>
    </w:lvl>
    <w:lvl w:ilvl="4" w:tplc="2730B3E6" w:tentative="1">
      <w:start w:val="1"/>
      <w:numFmt w:val="lowerLetter"/>
      <w:lvlText w:val="%5."/>
      <w:lvlJc w:val="left"/>
      <w:pPr>
        <w:ind w:left="3600" w:hanging="360"/>
      </w:pPr>
    </w:lvl>
    <w:lvl w:ilvl="5" w:tplc="FD52D0B2" w:tentative="1">
      <w:start w:val="1"/>
      <w:numFmt w:val="lowerRoman"/>
      <w:lvlText w:val="%6."/>
      <w:lvlJc w:val="right"/>
      <w:pPr>
        <w:ind w:left="4320" w:hanging="180"/>
      </w:pPr>
    </w:lvl>
    <w:lvl w:ilvl="6" w:tplc="D6201C0E" w:tentative="1">
      <w:start w:val="1"/>
      <w:numFmt w:val="decimal"/>
      <w:lvlText w:val="%7."/>
      <w:lvlJc w:val="left"/>
      <w:pPr>
        <w:ind w:left="5040" w:hanging="360"/>
      </w:pPr>
    </w:lvl>
    <w:lvl w:ilvl="7" w:tplc="944EEC76" w:tentative="1">
      <w:start w:val="1"/>
      <w:numFmt w:val="lowerLetter"/>
      <w:lvlText w:val="%8."/>
      <w:lvlJc w:val="left"/>
      <w:pPr>
        <w:ind w:left="5760" w:hanging="360"/>
      </w:pPr>
    </w:lvl>
    <w:lvl w:ilvl="8" w:tplc="181420EC" w:tentative="1">
      <w:start w:val="1"/>
      <w:numFmt w:val="lowerRoman"/>
      <w:lvlText w:val="%9."/>
      <w:lvlJc w:val="right"/>
      <w:pPr>
        <w:ind w:left="6480" w:hanging="180"/>
      </w:pPr>
    </w:lvl>
  </w:abstractNum>
  <w:abstractNum w:abstractNumId="11" w15:restartNumberingAfterBreak="0">
    <w:nsid w:val="588C4967"/>
    <w:multiLevelType w:val="multilevel"/>
    <w:tmpl w:val="AC3C0CB8"/>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718"/>
        </w:tabs>
        <w:ind w:left="718"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2" w15:restartNumberingAfterBreak="0">
    <w:nsid w:val="5D6F30C5"/>
    <w:multiLevelType w:val="hybridMultilevel"/>
    <w:tmpl w:val="741E2756"/>
    <w:lvl w:ilvl="0" w:tplc="CAD84BF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603E63D0"/>
    <w:multiLevelType w:val="hybridMultilevel"/>
    <w:tmpl w:val="DDCA25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4C4C25"/>
    <w:multiLevelType w:val="hybridMultilevel"/>
    <w:tmpl w:val="C9845F56"/>
    <w:name w:val="List 11"/>
    <w:lvl w:ilvl="0" w:tplc="C13EDCFE">
      <w:start w:val="1"/>
      <w:numFmt w:val="decimal"/>
      <w:lvlText w:val="%1."/>
      <w:lvlJc w:val="left"/>
      <w:pPr>
        <w:ind w:left="1152" w:hanging="360"/>
      </w:pPr>
    </w:lvl>
    <w:lvl w:ilvl="1" w:tplc="A0927744">
      <w:numFmt w:val="decimal"/>
      <w:lvlText w:val=""/>
      <w:lvlJc w:val="left"/>
    </w:lvl>
    <w:lvl w:ilvl="2" w:tplc="E56A9FB4">
      <w:numFmt w:val="decimal"/>
      <w:lvlText w:val=""/>
      <w:lvlJc w:val="left"/>
    </w:lvl>
    <w:lvl w:ilvl="3" w:tplc="687272BE">
      <w:numFmt w:val="decimal"/>
      <w:lvlText w:val=""/>
      <w:lvlJc w:val="left"/>
    </w:lvl>
    <w:lvl w:ilvl="4" w:tplc="4A7ABE10">
      <w:numFmt w:val="decimal"/>
      <w:lvlText w:val=""/>
      <w:lvlJc w:val="left"/>
    </w:lvl>
    <w:lvl w:ilvl="5" w:tplc="0CDA4150">
      <w:numFmt w:val="decimal"/>
      <w:lvlText w:val=""/>
      <w:lvlJc w:val="left"/>
    </w:lvl>
    <w:lvl w:ilvl="6" w:tplc="1144AF8E">
      <w:numFmt w:val="decimal"/>
      <w:lvlText w:val=""/>
      <w:lvlJc w:val="left"/>
    </w:lvl>
    <w:lvl w:ilvl="7" w:tplc="4BBA8866">
      <w:numFmt w:val="decimal"/>
      <w:lvlText w:val=""/>
      <w:lvlJc w:val="left"/>
    </w:lvl>
    <w:lvl w:ilvl="8" w:tplc="4EEC03D0">
      <w:numFmt w:val="decimal"/>
      <w:lvlText w:val=""/>
      <w:lvlJc w:val="left"/>
    </w:lvl>
  </w:abstractNum>
  <w:abstractNum w:abstractNumId="15" w15:restartNumberingAfterBreak="0">
    <w:nsid w:val="662C77BB"/>
    <w:multiLevelType w:val="hybridMultilevel"/>
    <w:tmpl w:val="9C4486D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76FE444C"/>
    <w:multiLevelType w:val="hybridMultilevel"/>
    <w:tmpl w:val="A54023E6"/>
    <w:lvl w:ilvl="0" w:tplc="C9AA37B4">
      <w:start w:val="1"/>
      <w:numFmt w:val="bullet"/>
      <w:lvlText w:val="-"/>
      <w:lvlJc w:val="left"/>
      <w:pPr>
        <w:ind w:left="786" w:hanging="360"/>
      </w:pPr>
      <w:rPr>
        <w:rFonts w:ascii="Arial" w:eastAsia="Times New Roman" w:hAnsi="Arial" w:cs="Arial"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7" w15:restartNumberingAfterBreak="0">
    <w:nsid w:val="7A5E318B"/>
    <w:multiLevelType w:val="hybridMultilevel"/>
    <w:tmpl w:val="99802920"/>
    <w:name w:val="List 94"/>
    <w:lvl w:ilvl="0" w:tplc="760C1A78">
      <w:start w:val="1"/>
      <w:numFmt w:val="bullet"/>
      <w:lvlText w:val="-"/>
      <w:lvlJc w:val="left"/>
      <w:pPr>
        <w:ind w:left="360" w:hanging="360"/>
      </w:pPr>
      <w:rPr>
        <w:rFonts w:ascii="Arial" w:hAnsi="Arial" w:hint="default"/>
        <w:color w:val="auto"/>
      </w:rPr>
    </w:lvl>
    <w:lvl w:ilvl="1" w:tplc="D6AAD394">
      <w:numFmt w:val="decimal"/>
      <w:lvlText w:val=""/>
      <w:lvlJc w:val="left"/>
    </w:lvl>
    <w:lvl w:ilvl="2" w:tplc="78A8393E">
      <w:numFmt w:val="decimal"/>
      <w:lvlText w:val=""/>
      <w:lvlJc w:val="left"/>
    </w:lvl>
    <w:lvl w:ilvl="3" w:tplc="73423C42">
      <w:numFmt w:val="decimal"/>
      <w:lvlText w:val=""/>
      <w:lvlJc w:val="left"/>
    </w:lvl>
    <w:lvl w:ilvl="4" w:tplc="2DC89D80">
      <w:numFmt w:val="decimal"/>
      <w:lvlText w:val=""/>
      <w:lvlJc w:val="left"/>
    </w:lvl>
    <w:lvl w:ilvl="5" w:tplc="DBF62D58">
      <w:numFmt w:val="decimal"/>
      <w:lvlText w:val=""/>
      <w:lvlJc w:val="left"/>
    </w:lvl>
    <w:lvl w:ilvl="6" w:tplc="D84C8E92">
      <w:numFmt w:val="decimal"/>
      <w:lvlText w:val=""/>
      <w:lvlJc w:val="left"/>
    </w:lvl>
    <w:lvl w:ilvl="7" w:tplc="D87EFBBC">
      <w:numFmt w:val="decimal"/>
      <w:lvlText w:val=""/>
      <w:lvlJc w:val="left"/>
    </w:lvl>
    <w:lvl w:ilvl="8" w:tplc="E8BADEBE">
      <w:numFmt w:val="decimal"/>
      <w:lvlText w:val=""/>
      <w:lvlJc w:val="left"/>
    </w:lvl>
  </w:abstractNum>
  <w:num w:numId="1">
    <w:abstractNumId w:val="11"/>
  </w:num>
  <w:num w:numId="2">
    <w:abstractNumId w:val="10"/>
  </w:num>
  <w:num w:numId="3">
    <w:abstractNumId w:val="17"/>
  </w:num>
  <w:num w:numId="4">
    <w:abstractNumId w:val="7"/>
  </w:num>
  <w:num w:numId="5">
    <w:abstractNumId w:val="1"/>
  </w:num>
  <w:num w:numId="6">
    <w:abstractNumId w:val="3"/>
  </w:num>
  <w:num w:numId="7">
    <w:abstractNumId w:val="9"/>
  </w:num>
  <w:num w:numId="8">
    <w:abstractNumId w:val="15"/>
  </w:num>
  <w:num w:numId="9">
    <w:abstractNumId w:val="13"/>
  </w:num>
  <w:num w:numId="10">
    <w:abstractNumId w:val="2"/>
  </w:num>
  <w:num w:numId="11">
    <w:abstractNumId w:val="16"/>
  </w:num>
  <w:num w:numId="12">
    <w:abstractNumId w:val="8"/>
  </w:num>
  <w:num w:numId="13">
    <w:abstractNumId w:val="5"/>
  </w:num>
  <w:num w:numId="14">
    <w:abstractNumId w:val="6"/>
  </w:num>
  <w:num w:numId="15">
    <w:abstractNumId w:val="4"/>
  </w:num>
  <w:num w:numId="16">
    <w:abstractNumId w:val="11"/>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7F"/>
    <w:rsid w:val="000069AD"/>
    <w:rsid w:val="0001421A"/>
    <w:rsid w:val="000173F6"/>
    <w:rsid w:val="00017F34"/>
    <w:rsid w:val="00022001"/>
    <w:rsid w:val="00022C8A"/>
    <w:rsid w:val="000256BD"/>
    <w:rsid w:val="0003025B"/>
    <w:rsid w:val="00030C16"/>
    <w:rsid w:val="000313DA"/>
    <w:rsid w:val="00040D60"/>
    <w:rsid w:val="00043C8A"/>
    <w:rsid w:val="000454DC"/>
    <w:rsid w:val="0005010D"/>
    <w:rsid w:val="000503B6"/>
    <w:rsid w:val="00051C1C"/>
    <w:rsid w:val="000546FE"/>
    <w:rsid w:val="00056676"/>
    <w:rsid w:val="00060838"/>
    <w:rsid w:val="000615C9"/>
    <w:rsid w:val="00061FDC"/>
    <w:rsid w:val="000623F2"/>
    <w:rsid w:val="00062665"/>
    <w:rsid w:val="00062A2F"/>
    <w:rsid w:val="000648C6"/>
    <w:rsid w:val="00064B65"/>
    <w:rsid w:val="00074366"/>
    <w:rsid w:val="000744BD"/>
    <w:rsid w:val="0007550A"/>
    <w:rsid w:val="00075655"/>
    <w:rsid w:val="000779BD"/>
    <w:rsid w:val="00081F74"/>
    <w:rsid w:val="0008228A"/>
    <w:rsid w:val="00085110"/>
    <w:rsid w:val="00091468"/>
    <w:rsid w:val="00094BE2"/>
    <w:rsid w:val="0009552E"/>
    <w:rsid w:val="000A2848"/>
    <w:rsid w:val="000A6BF9"/>
    <w:rsid w:val="000B4386"/>
    <w:rsid w:val="000B7127"/>
    <w:rsid w:val="000C3356"/>
    <w:rsid w:val="000C4BB3"/>
    <w:rsid w:val="000C62D1"/>
    <w:rsid w:val="000C685B"/>
    <w:rsid w:val="000D101C"/>
    <w:rsid w:val="000D1F40"/>
    <w:rsid w:val="000D3EF6"/>
    <w:rsid w:val="000D4FDE"/>
    <w:rsid w:val="000D5340"/>
    <w:rsid w:val="000D6233"/>
    <w:rsid w:val="000D732D"/>
    <w:rsid w:val="000E1CE0"/>
    <w:rsid w:val="000E27D2"/>
    <w:rsid w:val="000E409B"/>
    <w:rsid w:val="000E69EB"/>
    <w:rsid w:val="000F41CE"/>
    <w:rsid w:val="000F5818"/>
    <w:rsid w:val="000F5AE4"/>
    <w:rsid w:val="000F66BF"/>
    <w:rsid w:val="000F7DA0"/>
    <w:rsid w:val="001001AC"/>
    <w:rsid w:val="0010054E"/>
    <w:rsid w:val="00102760"/>
    <w:rsid w:val="00104652"/>
    <w:rsid w:val="0010616C"/>
    <w:rsid w:val="00106419"/>
    <w:rsid w:val="00111E29"/>
    <w:rsid w:val="00114DBD"/>
    <w:rsid w:val="00116130"/>
    <w:rsid w:val="001172B8"/>
    <w:rsid w:val="00117CCE"/>
    <w:rsid w:val="00122A86"/>
    <w:rsid w:val="00122E4E"/>
    <w:rsid w:val="00123FC9"/>
    <w:rsid w:val="0012586E"/>
    <w:rsid w:val="00125A59"/>
    <w:rsid w:val="00125AD6"/>
    <w:rsid w:val="00125F09"/>
    <w:rsid w:val="001278AB"/>
    <w:rsid w:val="00132722"/>
    <w:rsid w:val="00133011"/>
    <w:rsid w:val="00135981"/>
    <w:rsid w:val="001368F1"/>
    <w:rsid w:val="00140277"/>
    <w:rsid w:val="00141CA5"/>
    <w:rsid w:val="00143ECC"/>
    <w:rsid w:val="00143F6D"/>
    <w:rsid w:val="0014609C"/>
    <w:rsid w:val="001476EF"/>
    <w:rsid w:val="001521C3"/>
    <w:rsid w:val="001528D5"/>
    <w:rsid w:val="0015500E"/>
    <w:rsid w:val="00155CBD"/>
    <w:rsid w:val="001570BC"/>
    <w:rsid w:val="001577BC"/>
    <w:rsid w:val="00163F03"/>
    <w:rsid w:val="00170B28"/>
    <w:rsid w:val="00180D3E"/>
    <w:rsid w:val="0018310C"/>
    <w:rsid w:val="00185CD9"/>
    <w:rsid w:val="0019701A"/>
    <w:rsid w:val="001A0BAE"/>
    <w:rsid w:val="001A186B"/>
    <w:rsid w:val="001B0329"/>
    <w:rsid w:val="001B435D"/>
    <w:rsid w:val="001B776C"/>
    <w:rsid w:val="001C0B00"/>
    <w:rsid w:val="001C378D"/>
    <w:rsid w:val="001C5130"/>
    <w:rsid w:val="001C550F"/>
    <w:rsid w:val="001C6FA5"/>
    <w:rsid w:val="001C764D"/>
    <w:rsid w:val="001D49EA"/>
    <w:rsid w:val="001D5FEA"/>
    <w:rsid w:val="001E5EA9"/>
    <w:rsid w:val="001E5ED1"/>
    <w:rsid w:val="001F25EF"/>
    <w:rsid w:val="001F2FED"/>
    <w:rsid w:val="00206CB2"/>
    <w:rsid w:val="0022148A"/>
    <w:rsid w:val="00224911"/>
    <w:rsid w:val="002254E4"/>
    <w:rsid w:val="0022793B"/>
    <w:rsid w:val="00231665"/>
    <w:rsid w:val="00236280"/>
    <w:rsid w:val="00236D4E"/>
    <w:rsid w:val="002429B6"/>
    <w:rsid w:val="00245D7F"/>
    <w:rsid w:val="0025292E"/>
    <w:rsid w:val="00255196"/>
    <w:rsid w:val="00255671"/>
    <w:rsid w:val="00255A43"/>
    <w:rsid w:val="00257E18"/>
    <w:rsid w:val="00265830"/>
    <w:rsid w:val="00266789"/>
    <w:rsid w:val="00266B66"/>
    <w:rsid w:val="002674AE"/>
    <w:rsid w:val="00267853"/>
    <w:rsid w:val="00270CD7"/>
    <w:rsid w:val="0027328A"/>
    <w:rsid w:val="00277BC8"/>
    <w:rsid w:val="0028539F"/>
    <w:rsid w:val="00285886"/>
    <w:rsid w:val="00291C3A"/>
    <w:rsid w:val="00292983"/>
    <w:rsid w:val="00292B70"/>
    <w:rsid w:val="00293063"/>
    <w:rsid w:val="00294E48"/>
    <w:rsid w:val="00296613"/>
    <w:rsid w:val="002968B5"/>
    <w:rsid w:val="002A1882"/>
    <w:rsid w:val="002A42C3"/>
    <w:rsid w:val="002A5419"/>
    <w:rsid w:val="002A7AFC"/>
    <w:rsid w:val="002B3003"/>
    <w:rsid w:val="002B3C13"/>
    <w:rsid w:val="002B529E"/>
    <w:rsid w:val="002B6129"/>
    <w:rsid w:val="002B64B9"/>
    <w:rsid w:val="002B7760"/>
    <w:rsid w:val="002C1DD5"/>
    <w:rsid w:val="002C2317"/>
    <w:rsid w:val="002C338E"/>
    <w:rsid w:val="002C6C11"/>
    <w:rsid w:val="002D541B"/>
    <w:rsid w:val="002E08BB"/>
    <w:rsid w:val="002F01EF"/>
    <w:rsid w:val="002F5225"/>
    <w:rsid w:val="002F6746"/>
    <w:rsid w:val="003020D0"/>
    <w:rsid w:val="003028D3"/>
    <w:rsid w:val="003052B7"/>
    <w:rsid w:val="00305C11"/>
    <w:rsid w:val="0030697C"/>
    <w:rsid w:val="00306D77"/>
    <w:rsid w:val="00310CB6"/>
    <w:rsid w:val="003119AB"/>
    <w:rsid w:val="00313612"/>
    <w:rsid w:val="00314149"/>
    <w:rsid w:val="00314262"/>
    <w:rsid w:val="0031740D"/>
    <w:rsid w:val="00320C2B"/>
    <w:rsid w:val="00322993"/>
    <w:rsid w:val="00322AD1"/>
    <w:rsid w:val="003255DD"/>
    <w:rsid w:val="0032595F"/>
    <w:rsid w:val="003259AB"/>
    <w:rsid w:val="00326023"/>
    <w:rsid w:val="00326E18"/>
    <w:rsid w:val="00332D45"/>
    <w:rsid w:val="00336041"/>
    <w:rsid w:val="00336707"/>
    <w:rsid w:val="00336C34"/>
    <w:rsid w:val="003417C6"/>
    <w:rsid w:val="003474E2"/>
    <w:rsid w:val="00347D5C"/>
    <w:rsid w:val="0035279D"/>
    <w:rsid w:val="00352B4B"/>
    <w:rsid w:val="00353C50"/>
    <w:rsid w:val="00354C67"/>
    <w:rsid w:val="0035564E"/>
    <w:rsid w:val="003608B6"/>
    <w:rsid w:val="003611E3"/>
    <w:rsid w:val="00364BDC"/>
    <w:rsid w:val="00365370"/>
    <w:rsid w:val="00366941"/>
    <w:rsid w:val="00371538"/>
    <w:rsid w:val="0037384F"/>
    <w:rsid w:val="003760A9"/>
    <w:rsid w:val="00386CD6"/>
    <w:rsid w:val="0039342D"/>
    <w:rsid w:val="00394FE6"/>
    <w:rsid w:val="00397D88"/>
    <w:rsid w:val="003A5874"/>
    <w:rsid w:val="003A6131"/>
    <w:rsid w:val="003A6467"/>
    <w:rsid w:val="003B12B4"/>
    <w:rsid w:val="003B1B79"/>
    <w:rsid w:val="003B1F70"/>
    <w:rsid w:val="003B21D1"/>
    <w:rsid w:val="003B28D5"/>
    <w:rsid w:val="003B50A1"/>
    <w:rsid w:val="003B52FA"/>
    <w:rsid w:val="003B5497"/>
    <w:rsid w:val="003B7196"/>
    <w:rsid w:val="003B7350"/>
    <w:rsid w:val="003C0A79"/>
    <w:rsid w:val="003D1F87"/>
    <w:rsid w:val="003D3D53"/>
    <w:rsid w:val="003D3F83"/>
    <w:rsid w:val="003D6A5B"/>
    <w:rsid w:val="003E0BC9"/>
    <w:rsid w:val="003E2C6D"/>
    <w:rsid w:val="003E4A59"/>
    <w:rsid w:val="003F4B8C"/>
    <w:rsid w:val="003F4E5A"/>
    <w:rsid w:val="003F545F"/>
    <w:rsid w:val="003F5632"/>
    <w:rsid w:val="00401482"/>
    <w:rsid w:val="00402E64"/>
    <w:rsid w:val="004030EB"/>
    <w:rsid w:val="00403311"/>
    <w:rsid w:val="00403D50"/>
    <w:rsid w:val="00405097"/>
    <w:rsid w:val="0040605C"/>
    <w:rsid w:val="00406561"/>
    <w:rsid w:val="004071EB"/>
    <w:rsid w:val="0041664F"/>
    <w:rsid w:val="00416CB1"/>
    <w:rsid w:val="004217C2"/>
    <w:rsid w:val="00422680"/>
    <w:rsid w:val="004244DE"/>
    <w:rsid w:val="00431514"/>
    <w:rsid w:val="00433A9D"/>
    <w:rsid w:val="00434781"/>
    <w:rsid w:val="00437896"/>
    <w:rsid w:val="00442FB1"/>
    <w:rsid w:val="00443318"/>
    <w:rsid w:val="0044342D"/>
    <w:rsid w:val="00447FD1"/>
    <w:rsid w:val="00452C50"/>
    <w:rsid w:val="00454480"/>
    <w:rsid w:val="00454C23"/>
    <w:rsid w:val="00457426"/>
    <w:rsid w:val="0045779B"/>
    <w:rsid w:val="0046263E"/>
    <w:rsid w:val="00465C30"/>
    <w:rsid w:val="00466F2B"/>
    <w:rsid w:val="00470A61"/>
    <w:rsid w:val="00470C28"/>
    <w:rsid w:val="00471061"/>
    <w:rsid w:val="00472F17"/>
    <w:rsid w:val="00474F40"/>
    <w:rsid w:val="0047534D"/>
    <w:rsid w:val="00480C9C"/>
    <w:rsid w:val="004838A7"/>
    <w:rsid w:val="00483CB7"/>
    <w:rsid w:val="00490A88"/>
    <w:rsid w:val="0049151C"/>
    <w:rsid w:val="004919FF"/>
    <w:rsid w:val="00492AA7"/>
    <w:rsid w:val="0049362A"/>
    <w:rsid w:val="00494280"/>
    <w:rsid w:val="00495728"/>
    <w:rsid w:val="00497F64"/>
    <w:rsid w:val="004A05C7"/>
    <w:rsid w:val="004A08AD"/>
    <w:rsid w:val="004A47E7"/>
    <w:rsid w:val="004A5534"/>
    <w:rsid w:val="004B1805"/>
    <w:rsid w:val="004B1ACE"/>
    <w:rsid w:val="004B22FD"/>
    <w:rsid w:val="004B3A9C"/>
    <w:rsid w:val="004B71E1"/>
    <w:rsid w:val="004C0748"/>
    <w:rsid w:val="004C3143"/>
    <w:rsid w:val="004D34D7"/>
    <w:rsid w:val="004D3F12"/>
    <w:rsid w:val="004D5B36"/>
    <w:rsid w:val="004D75A3"/>
    <w:rsid w:val="004E03A5"/>
    <w:rsid w:val="004E1E4D"/>
    <w:rsid w:val="004E4D36"/>
    <w:rsid w:val="004E5ACA"/>
    <w:rsid w:val="004E5B7A"/>
    <w:rsid w:val="004E717E"/>
    <w:rsid w:val="004E719C"/>
    <w:rsid w:val="004F17A8"/>
    <w:rsid w:val="004F26A2"/>
    <w:rsid w:val="004F3C8A"/>
    <w:rsid w:val="005007F6"/>
    <w:rsid w:val="00501817"/>
    <w:rsid w:val="00503644"/>
    <w:rsid w:val="00506C8E"/>
    <w:rsid w:val="005075D6"/>
    <w:rsid w:val="00510D49"/>
    <w:rsid w:val="005111B7"/>
    <w:rsid w:val="0051123A"/>
    <w:rsid w:val="005133A2"/>
    <w:rsid w:val="005154AB"/>
    <w:rsid w:val="00515779"/>
    <w:rsid w:val="0052284B"/>
    <w:rsid w:val="0052320D"/>
    <w:rsid w:val="00523507"/>
    <w:rsid w:val="00527BAE"/>
    <w:rsid w:val="00533299"/>
    <w:rsid w:val="00540A69"/>
    <w:rsid w:val="0054191E"/>
    <w:rsid w:val="00543425"/>
    <w:rsid w:val="00545398"/>
    <w:rsid w:val="005505A7"/>
    <w:rsid w:val="00552124"/>
    <w:rsid w:val="00555806"/>
    <w:rsid w:val="00556CB1"/>
    <w:rsid w:val="0056084E"/>
    <w:rsid w:val="00565E1D"/>
    <w:rsid w:val="005708F4"/>
    <w:rsid w:val="005768B5"/>
    <w:rsid w:val="0057711D"/>
    <w:rsid w:val="00580F74"/>
    <w:rsid w:val="00581A52"/>
    <w:rsid w:val="00590B37"/>
    <w:rsid w:val="00591820"/>
    <w:rsid w:val="00591BF7"/>
    <w:rsid w:val="005922D1"/>
    <w:rsid w:val="00592460"/>
    <w:rsid w:val="0059345E"/>
    <w:rsid w:val="00593CA6"/>
    <w:rsid w:val="00596782"/>
    <w:rsid w:val="00596D98"/>
    <w:rsid w:val="005A1252"/>
    <w:rsid w:val="005A26A2"/>
    <w:rsid w:val="005A4B77"/>
    <w:rsid w:val="005B2143"/>
    <w:rsid w:val="005B4000"/>
    <w:rsid w:val="005B43B0"/>
    <w:rsid w:val="005B4E28"/>
    <w:rsid w:val="005C5050"/>
    <w:rsid w:val="005D0ECD"/>
    <w:rsid w:val="005D60AE"/>
    <w:rsid w:val="005D631A"/>
    <w:rsid w:val="005D6D30"/>
    <w:rsid w:val="005E0A28"/>
    <w:rsid w:val="005E0B9C"/>
    <w:rsid w:val="005E0D0D"/>
    <w:rsid w:val="005E21F7"/>
    <w:rsid w:val="005E5B2D"/>
    <w:rsid w:val="005E5F51"/>
    <w:rsid w:val="005F397E"/>
    <w:rsid w:val="005F5055"/>
    <w:rsid w:val="005F58EE"/>
    <w:rsid w:val="0060444E"/>
    <w:rsid w:val="00607176"/>
    <w:rsid w:val="006074B7"/>
    <w:rsid w:val="0060769A"/>
    <w:rsid w:val="00607F80"/>
    <w:rsid w:val="00611437"/>
    <w:rsid w:val="0061595A"/>
    <w:rsid w:val="0061617B"/>
    <w:rsid w:val="00617AAD"/>
    <w:rsid w:val="00623F4C"/>
    <w:rsid w:val="0062572F"/>
    <w:rsid w:val="00625BA8"/>
    <w:rsid w:val="0062754C"/>
    <w:rsid w:val="006300E0"/>
    <w:rsid w:val="0063054E"/>
    <w:rsid w:val="0063718B"/>
    <w:rsid w:val="00637AEF"/>
    <w:rsid w:val="00637E6B"/>
    <w:rsid w:val="00641853"/>
    <w:rsid w:val="00644F32"/>
    <w:rsid w:val="00646BCB"/>
    <w:rsid w:val="00651E7A"/>
    <w:rsid w:val="00653DA2"/>
    <w:rsid w:val="00654E4B"/>
    <w:rsid w:val="00655DD5"/>
    <w:rsid w:val="006561FD"/>
    <w:rsid w:val="00664990"/>
    <w:rsid w:val="006719B7"/>
    <w:rsid w:val="00673D27"/>
    <w:rsid w:val="00681165"/>
    <w:rsid w:val="00682369"/>
    <w:rsid w:val="00682D2A"/>
    <w:rsid w:val="00690768"/>
    <w:rsid w:val="0069108F"/>
    <w:rsid w:val="00691168"/>
    <w:rsid w:val="006933C7"/>
    <w:rsid w:val="006937A9"/>
    <w:rsid w:val="00695698"/>
    <w:rsid w:val="00696AD1"/>
    <w:rsid w:val="006A3178"/>
    <w:rsid w:val="006A33E0"/>
    <w:rsid w:val="006A3FBF"/>
    <w:rsid w:val="006A4EF2"/>
    <w:rsid w:val="006A6535"/>
    <w:rsid w:val="006B09E0"/>
    <w:rsid w:val="006B30BE"/>
    <w:rsid w:val="006B6882"/>
    <w:rsid w:val="006C042C"/>
    <w:rsid w:val="006C0CF8"/>
    <w:rsid w:val="006C1276"/>
    <w:rsid w:val="006C40BB"/>
    <w:rsid w:val="006C4B7B"/>
    <w:rsid w:val="006C59C1"/>
    <w:rsid w:val="006C6B1B"/>
    <w:rsid w:val="006D1B84"/>
    <w:rsid w:val="006D58D7"/>
    <w:rsid w:val="006D6926"/>
    <w:rsid w:val="006D6B65"/>
    <w:rsid w:val="006D6F7C"/>
    <w:rsid w:val="006D79F5"/>
    <w:rsid w:val="006E0422"/>
    <w:rsid w:val="006E055A"/>
    <w:rsid w:val="006E2890"/>
    <w:rsid w:val="006F0CF9"/>
    <w:rsid w:val="006F156E"/>
    <w:rsid w:val="006F38F9"/>
    <w:rsid w:val="006F56B5"/>
    <w:rsid w:val="006F675E"/>
    <w:rsid w:val="006F7CEB"/>
    <w:rsid w:val="007010F1"/>
    <w:rsid w:val="0070204A"/>
    <w:rsid w:val="007073A0"/>
    <w:rsid w:val="00710586"/>
    <w:rsid w:val="00711BB6"/>
    <w:rsid w:val="00721369"/>
    <w:rsid w:val="00727CDF"/>
    <w:rsid w:val="00731391"/>
    <w:rsid w:val="00731E30"/>
    <w:rsid w:val="00732649"/>
    <w:rsid w:val="00733F1C"/>
    <w:rsid w:val="0073423B"/>
    <w:rsid w:val="00734296"/>
    <w:rsid w:val="00734776"/>
    <w:rsid w:val="007352E8"/>
    <w:rsid w:val="00736691"/>
    <w:rsid w:val="00737E47"/>
    <w:rsid w:val="0074236E"/>
    <w:rsid w:val="00750CA5"/>
    <w:rsid w:val="00751EBE"/>
    <w:rsid w:val="007526D6"/>
    <w:rsid w:val="00754493"/>
    <w:rsid w:val="00760539"/>
    <w:rsid w:val="00760D38"/>
    <w:rsid w:val="00766326"/>
    <w:rsid w:val="0077269D"/>
    <w:rsid w:val="007742D1"/>
    <w:rsid w:val="007763C0"/>
    <w:rsid w:val="0078153A"/>
    <w:rsid w:val="00781728"/>
    <w:rsid w:val="00781C7F"/>
    <w:rsid w:val="0078526C"/>
    <w:rsid w:val="00786EAA"/>
    <w:rsid w:val="00787D4D"/>
    <w:rsid w:val="00790687"/>
    <w:rsid w:val="007916F3"/>
    <w:rsid w:val="00791E6A"/>
    <w:rsid w:val="007927ED"/>
    <w:rsid w:val="00792EA9"/>
    <w:rsid w:val="00793BAA"/>
    <w:rsid w:val="00796AE6"/>
    <w:rsid w:val="007A20D3"/>
    <w:rsid w:val="007A45C3"/>
    <w:rsid w:val="007A4C1A"/>
    <w:rsid w:val="007B067C"/>
    <w:rsid w:val="007B0A24"/>
    <w:rsid w:val="007B2A50"/>
    <w:rsid w:val="007B662D"/>
    <w:rsid w:val="007B7085"/>
    <w:rsid w:val="007B7DDA"/>
    <w:rsid w:val="007C0E5D"/>
    <w:rsid w:val="007C28A6"/>
    <w:rsid w:val="007C3EF3"/>
    <w:rsid w:val="007C6412"/>
    <w:rsid w:val="007D0522"/>
    <w:rsid w:val="007D1E72"/>
    <w:rsid w:val="007E184F"/>
    <w:rsid w:val="007E5BFC"/>
    <w:rsid w:val="007E6799"/>
    <w:rsid w:val="007E7603"/>
    <w:rsid w:val="007E7956"/>
    <w:rsid w:val="007F4587"/>
    <w:rsid w:val="007F5121"/>
    <w:rsid w:val="007F7F7B"/>
    <w:rsid w:val="00800344"/>
    <w:rsid w:val="0080161B"/>
    <w:rsid w:val="00803C69"/>
    <w:rsid w:val="00810A5A"/>
    <w:rsid w:val="008124E8"/>
    <w:rsid w:val="008134FF"/>
    <w:rsid w:val="0081447E"/>
    <w:rsid w:val="00815BFD"/>
    <w:rsid w:val="0081680F"/>
    <w:rsid w:val="00817564"/>
    <w:rsid w:val="0081787A"/>
    <w:rsid w:val="00820B1A"/>
    <w:rsid w:val="00823A4F"/>
    <w:rsid w:val="00827F93"/>
    <w:rsid w:val="008305C3"/>
    <w:rsid w:val="008310DB"/>
    <w:rsid w:val="008313F3"/>
    <w:rsid w:val="0083228D"/>
    <w:rsid w:val="0083293C"/>
    <w:rsid w:val="00834438"/>
    <w:rsid w:val="00843941"/>
    <w:rsid w:val="00844B2A"/>
    <w:rsid w:val="00845DB4"/>
    <w:rsid w:val="00846DA0"/>
    <w:rsid w:val="008527FD"/>
    <w:rsid w:val="00861AA2"/>
    <w:rsid w:val="00863DE1"/>
    <w:rsid w:val="00864B64"/>
    <w:rsid w:val="00865746"/>
    <w:rsid w:val="00866038"/>
    <w:rsid w:val="008707EF"/>
    <w:rsid w:val="00871D0F"/>
    <w:rsid w:val="008726DA"/>
    <w:rsid w:val="00877CFC"/>
    <w:rsid w:val="008829A3"/>
    <w:rsid w:val="0088450D"/>
    <w:rsid w:val="00884C3E"/>
    <w:rsid w:val="00886D38"/>
    <w:rsid w:val="0089063D"/>
    <w:rsid w:val="00893E72"/>
    <w:rsid w:val="0089401F"/>
    <w:rsid w:val="00897410"/>
    <w:rsid w:val="008A2AB8"/>
    <w:rsid w:val="008A429B"/>
    <w:rsid w:val="008A4FEC"/>
    <w:rsid w:val="008A63F6"/>
    <w:rsid w:val="008A695F"/>
    <w:rsid w:val="008A6A96"/>
    <w:rsid w:val="008B0B65"/>
    <w:rsid w:val="008B1467"/>
    <w:rsid w:val="008B678A"/>
    <w:rsid w:val="008B7B56"/>
    <w:rsid w:val="008C29BF"/>
    <w:rsid w:val="008C5394"/>
    <w:rsid w:val="008C72D1"/>
    <w:rsid w:val="008D3945"/>
    <w:rsid w:val="008D490A"/>
    <w:rsid w:val="008D5368"/>
    <w:rsid w:val="008D6145"/>
    <w:rsid w:val="008E26CD"/>
    <w:rsid w:val="008E3B9A"/>
    <w:rsid w:val="008F00F6"/>
    <w:rsid w:val="008F0318"/>
    <w:rsid w:val="008F2DA4"/>
    <w:rsid w:val="008F472C"/>
    <w:rsid w:val="0090182D"/>
    <w:rsid w:val="00904198"/>
    <w:rsid w:val="0090533C"/>
    <w:rsid w:val="00905EA7"/>
    <w:rsid w:val="009104AB"/>
    <w:rsid w:val="0092338B"/>
    <w:rsid w:val="00925835"/>
    <w:rsid w:val="00926133"/>
    <w:rsid w:val="0092763F"/>
    <w:rsid w:val="00934F7A"/>
    <w:rsid w:val="00936FFA"/>
    <w:rsid w:val="0094061D"/>
    <w:rsid w:val="00941C57"/>
    <w:rsid w:val="009426D0"/>
    <w:rsid w:val="009461EB"/>
    <w:rsid w:val="0094623B"/>
    <w:rsid w:val="00950D89"/>
    <w:rsid w:val="00953192"/>
    <w:rsid w:val="009551EF"/>
    <w:rsid w:val="00957A05"/>
    <w:rsid w:val="00961F56"/>
    <w:rsid w:val="00964061"/>
    <w:rsid w:val="009664C4"/>
    <w:rsid w:val="00966582"/>
    <w:rsid w:val="00971E0E"/>
    <w:rsid w:val="009720C6"/>
    <w:rsid w:val="00972DF0"/>
    <w:rsid w:val="00973189"/>
    <w:rsid w:val="00977432"/>
    <w:rsid w:val="00980488"/>
    <w:rsid w:val="009878F6"/>
    <w:rsid w:val="00987F4D"/>
    <w:rsid w:val="00992B18"/>
    <w:rsid w:val="0099564A"/>
    <w:rsid w:val="0099598C"/>
    <w:rsid w:val="009961A5"/>
    <w:rsid w:val="009A0F7F"/>
    <w:rsid w:val="009A1C98"/>
    <w:rsid w:val="009A6543"/>
    <w:rsid w:val="009B06F2"/>
    <w:rsid w:val="009B7A53"/>
    <w:rsid w:val="009C196F"/>
    <w:rsid w:val="009C2405"/>
    <w:rsid w:val="009C46F8"/>
    <w:rsid w:val="009C579B"/>
    <w:rsid w:val="009D033A"/>
    <w:rsid w:val="009D23BE"/>
    <w:rsid w:val="009D3083"/>
    <w:rsid w:val="009D4E4E"/>
    <w:rsid w:val="009D5B95"/>
    <w:rsid w:val="009D7295"/>
    <w:rsid w:val="009D79E1"/>
    <w:rsid w:val="009E1B2A"/>
    <w:rsid w:val="009F1DAC"/>
    <w:rsid w:val="009F24B7"/>
    <w:rsid w:val="009F2504"/>
    <w:rsid w:val="009F3473"/>
    <w:rsid w:val="009F761D"/>
    <w:rsid w:val="00A00368"/>
    <w:rsid w:val="00A0153F"/>
    <w:rsid w:val="00A04E5F"/>
    <w:rsid w:val="00A04FFC"/>
    <w:rsid w:val="00A05DE2"/>
    <w:rsid w:val="00A137C9"/>
    <w:rsid w:val="00A140DC"/>
    <w:rsid w:val="00A14466"/>
    <w:rsid w:val="00A15F04"/>
    <w:rsid w:val="00A169AD"/>
    <w:rsid w:val="00A1791A"/>
    <w:rsid w:val="00A17E3F"/>
    <w:rsid w:val="00A22DA1"/>
    <w:rsid w:val="00A25029"/>
    <w:rsid w:val="00A25D77"/>
    <w:rsid w:val="00A26173"/>
    <w:rsid w:val="00A26377"/>
    <w:rsid w:val="00A34946"/>
    <w:rsid w:val="00A354B8"/>
    <w:rsid w:val="00A35887"/>
    <w:rsid w:val="00A373F0"/>
    <w:rsid w:val="00A37809"/>
    <w:rsid w:val="00A41C7F"/>
    <w:rsid w:val="00A41E29"/>
    <w:rsid w:val="00A44125"/>
    <w:rsid w:val="00A4416B"/>
    <w:rsid w:val="00A4582E"/>
    <w:rsid w:val="00A5548D"/>
    <w:rsid w:val="00A55761"/>
    <w:rsid w:val="00A648B3"/>
    <w:rsid w:val="00A662C1"/>
    <w:rsid w:val="00A67B7C"/>
    <w:rsid w:val="00A7039D"/>
    <w:rsid w:val="00A74465"/>
    <w:rsid w:val="00A746F3"/>
    <w:rsid w:val="00A747B8"/>
    <w:rsid w:val="00A75345"/>
    <w:rsid w:val="00A8283E"/>
    <w:rsid w:val="00A82F52"/>
    <w:rsid w:val="00A8782F"/>
    <w:rsid w:val="00A9642A"/>
    <w:rsid w:val="00A9697F"/>
    <w:rsid w:val="00AA0851"/>
    <w:rsid w:val="00AA36A2"/>
    <w:rsid w:val="00AA6090"/>
    <w:rsid w:val="00AA64E3"/>
    <w:rsid w:val="00AA6D0C"/>
    <w:rsid w:val="00AB305D"/>
    <w:rsid w:val="00AB3971"/>
    <w:rsid w:val="00AB3B83"/>
    <w:rsid w:val="00AB3EA4"/>
    <w:rsid w:val="00AB4CDA"/>
    <w:rsid w:val="00AB7886"/>
    <w:rsid w:val="00AC29E6"/>
    <w:rsid w:val="00AC3C7C"/>
    <w:rsid w:val="00AC6EF2"/>
    <w:rsid w:val="00AD2B33"/>
    <w:rsid w:val="00AD2BAE"/>
    <w:rsid w:val="00AD3ED0"/>
    <w:rsid w:val="00AD52FF"/>
    <w:rsid w:val="00AE1028"/>
    <w:rsid w:val="00AE18FE"/>
    <w:rsid w:val="00AE1900"/>
    <w:rsid w:val="00AE2108"/>
    <w:rsid w:val="00AE233B"/>
    <w:rsid w:val="00AE5174"/>
    <w:rsid w:val="00AE6ADB"/>
    <w:rsid w:val="00AF34A7"/>
    <w:rsid w:val="00B01378"/>
    <w:rsid w:val="00B101E3"/>
    <w:rsid w:val="00B228B1"/>
    <w:rsid w:val="00B23560"/>
    <w:rsid w:val="00B27908"/>
    <w:rsid w:val="00B27DB1"/>
    <w:rsid w:val="00B3254C"/>
    <w:rsid w:val="00B34322"/>
    <w:rsid w:val="00B3506E"/>
    <w:rsid w:val="00B350D8"/>
    <w:rsid w:val="00B46B4F"/>
    <w:rsid w:val="00B54D9E"/>
    <w:rsid w:val="00B62633"/>
    <w:rsid w:val="00B63D40"/>
    <w:rsid w:val="00B6494A"/>
    <w:rsid w:val="00B65FF3"/>
    <w:rsid w:val="00B66F72"/>
    <w:rsid w:val="00B67C61"/>
    <w:rsid w:val="00B70AEF"/>
    <w:rsid w:val="00B718C0"/>
    <w:rsid w:val="00B72006"/>
    <w:rsid w:val="00B74EDB"/>
    <w:rsid w:val="00B76890"/>
    <w:rsid w:val="00B81354"/>
    <w:rsid w:val="00B850D8"/>
    <w:rsid w:val="00B85C59"/>
    <w:rsid w:val="00B860F4"/>
    <w:rsid w:val="00B87348"/>
    <w:rsid w:val="00B92EA1"/>
    <w:rsid w:val="00B9535D"/>
    <w:rsid w:val="00B957BE"/>
    <w:rsid w:val="00B957FC"/>
    <w:rsid w:val="00B961B1"/>
    <w:rsid w:val="00BA0822"/>
    <w:rsid w:val="00BA08D8"/>
    <w:rsid w:val="00BA37F5"/>
    <w:rsid w:val="00BA42CA"/>
    <w:rsid w:val="00BA517D"/>
    <w:rsid w:val="00BB09A1"/>
    <w:rsid w:val="00BB21CD"/>
    <w:rsid w:val="00BB43E0"/>
    <w:rsid w:val="00BB6B2E"/>
    <w:rsid w:val="00BC0648"/>
    <w:rsid w:val="00BC06AE"/>
    <w:rsid w:val="00BC2F44"/>
    <w:rsid w:val="00BC3799"/>
    <w:rsid w:val="00BD0C08"/>
    <w:rsid w:val="00BD561E"/>
    <w:rsid w:val="00BD7DB3"/>
    <w:rsid w:val="00BE01AF"/>
    <w:rsid w:val="00BE3817"/>
    <w:rsid w:val="00BE719F"/>
    <w:rsid w:val="00BE7926"/>
    <w:rsid w:val="00BF36F6"/>
    <w:rsid w:val="00BF3E1F"/>
    <w:rsid w:val="00BF6D37"/>
    <w:rsid w:val="00C0066A"/>
    <w:rsid w:val="00C02895"/>
    <w:rsid w:val="00C033D5"/>
    <w:rsid w:val="00C03B0F"/>
    <w:rsid w:val="00C04465"/>
    <w:rsid w:val="00C0713F"/>
    <w:rsid w:val="00C11BB0"/>
    <w:rsid w:val="00C13782"/>
    <w:rsid w:val="00C13CA9"/>
    <w:rsid w:val="00C1576A"/>
    <w:rsid w:val="00C2044B"/>
    <w:rsid w:val="00C20CA9"/>
    <w:rsid w:val="00C22CCE"/>
    <w:rsid w:val="00C25D0A"/>
    <w:rsid w:val="00C36EE2"/>
    <w:rsid w:val="00C37DCC"/>
    <w:rsid w:val="00C37F40"/>
    <w:rsid w:val="00C418B9"/>
    <w:rsid w:val="00C426C4"/>
    <w:rsid w:val="00C46843"/>
    <w:rsid w:val="00C52D7F"/>
    <w:rsid w:val="00C52E21"/>
    <w:rsid w:val="00C6137D"/>
    <w:rsid w:val="00C63C3D"/>
    <w:rsid w:val="00C64A5D"/>
    <w:rsid w:val="00C66C4A"/>
    <w:rsid w:val="00C71A98"/>
    <w:rsid w:val="00C72D9A"/>
    <w:rsid w:val="00C76B87"/>
    <w:rsid w:val="00C915FC"/>
    <w:rsid w:val="00C92330"/>
    <w:rsid w:val="00C92904"/>
    <w:rsid w:val="00C93258"/>
    <w:rsid w:val="00C9338C"/>
    <w:rsid w:val="00C93D6F"/>
    <w:rsid w:val="00C9499E"/>
    <w:rsid w:val="00C97B0B"/>
    <w:rsid w:val="00CA5448"/>
    <w:rsid w:val="00CA6D5B"/>
    <w:rsid w:val="00CB035E"/>
    <w:rsid w:val="00CB49B2"/>
    <w:rsid w:val="00CB63F6"/>
    <w:rsid w:val="00CB6470"/>
    <w:rsid w:val="00CB7A7D"/>
    <w:rsid w:val="00CC3931"/>
    <w:rsid w:val="00CC5F5B"/>
    <w:rsid w:val="00CD295C"/>
    <w:rsid w:val="00CD33FB"/>
    <w:rsid w:val="00CE2CBD"/>
    <w:rsid w:val="00CE3E9B"/>
    <w:rsid w:val="00CE56C5"/>
    <w:rsid w:val="00CF0294"/>
    <w:rsid w:val="00CF0C0B"/>
    <w:rsid w:val="00CF1591"/>
    <w:rsid w:val="00CF1930"/>
    <w:rsid w:val="00CF25A9"/>
    <w:rsid w:val="00CF3E04"/>
    <w:rsid w:val="00D05151"/>
    <w:rsid w:val="00D10342"/>
    <w:rsid w:val="00D112E3"/>
    <w:rsid w:val="00D12BEA"/>
    <w:rsid w:val="00D13913"/>
    <w:rsid w:val="00D15B7D"/>
    <w:rsid w:val="00D225BD"/>
    <w:rsid w:val="00D22C4A"/>
    <w:rsid w:val="00D24DBC"/>
    <w:rsid w:val="00D30A61"/>
    <w:rsid w:val="00D31F66"/>
    <w:rsid w:val="00D331F0"/>
    <w:rsid w:val="00D337AD"/>
    <w:rsid w:val="00D35E7F"/>
    <w:rsid w:val="00D37FBA"/>
    <w:rsid w:val="00D412FB"/>
    <w:rsid w:val="00D44A44"/>
    <w:rsid w:val="00D44E87"/>
    <w:rsid w:val="00D50668"/>
    <w:rsid w:val="00D532E8"/>
    <w:rsid w:val="00D56E14"/>
    <w:rsid w:val="00D61010"/>
    <w:rsid w:val="00D61F84"/>
    <w:rsid w:val="00D64614"/>
    <w:rsid w:val="00D708AB"/>
    <w:rsid w:val="00D708B9"/>
    <w:rsid w:val="00D752B9"/>
    <w:rsid w:val="00D83E3B"/>
    <w:rsid w:val="00D8553D"/>
    <w:rsid w:val="00D85C0B"/>
    <w:rsid w:val="00D86926"/>
    <w:rsid w:val="00D972DC"/>
    <w:rsid w:val="00DB02EC"/>
    <w:rsid w:val="00DC7925"/>
    <w:rsid w:val="00DD1593"/>
    <w:rsid w:val="00DD17D6"/>
    <w:rsid w:val="00DD7529"/>
    <w:rsid w:val="00DE1EED"/>
    <w:rsid w:val="00DE2931"/>
    <w:rsid w:val="00DE33EB"/>
    <w:rsid w:val="00DE6F75"/>
    <w:rsid w:val="00DF0063"/>
    <w:rsid w:val="00DF0B55"/>
    <w:rsid w:val="00DF20F3"/>
    <w:rsid w:val="00E00DAC"/>
    <w:rsid w:val="00E03CB5"/>
    <w:rsid w:val="00E05B5B"/>
    <w:rsid w:val="00E064AB"/>
    <w:rsid w:val="00E0792D"/>
    <w:rsid w:val="00E14958"/>
    <w:rsid w:val="00E14A10"/>
    <w:rsid w:val="00E2037B"/>
    <w:rsid w:val="00E226F0"/>
    <w:rsid w:val="00E322C6"/>
    <w:rsid w:val="00E36BC2"/>
    <w:rsid w:val="00E430BF"/>
    <w:rsid w:val="00E47DC7"/>
    <w:rsid w:val="00E526FA"/>
    <w:rsid w:val="00E533EE"/>
    <w:rsid w:val="00E56769"/>
    <w:rsid w:val="00E62E0E"/>
    <w:rsid w:val="00E640EC"/>
    <w:rsid w:val="00E64368"/>
    <w:rsid w:val="00E6787A"/>
    <w:rsid w:val="00E7178B"/>
    <w:rsid w:val="00E73DDB"/>
    <w:rsid w:val="00E747FB"/>
    <w:rsid w:val="00E750C1"/>
    <w:rsid w:val="00E773C7"/>
    <w:rsid w:val="00E811FD"/>
    <w:rsid w:val="00E843E3"/>
    <w:rsid w:val="00E84CA1"/>
    <w:rsid w:val="00E84D89"/>
    <w:rsid w:val="00E85EAA"/>
    <w:rsid w:val="00E86120"/>
    <w:rsid w:val="00E918F4"/>
    <w:rsid w:val="00E9216A"/>
    <w:rsid w:val="00E956DA"/>
    <w:rsid w:val="00E95B1A"/>
    <w:rsid w:val="00E96280"/>
    <w:rsid w:val="00E96DEE"/>
    <w:rsid w:val="00E97711"/>
    <w:rsid w:val="00EA03AE"/>
    <w:rsid w:val="00EA1740"/>
    <w:rsid w:val="00EA1DAA"/>
    <w:rsid w:val="00EA21A6"/>
    <w:rsid w:val="00EA727D"/>
    <w:rsid w:val="00EA76E8"/>
    <w:rsid w:val="00EB030E"/>
    <w:rsid w:val="00EB123D"/>
    <w:rsid w:val="00EB1E67"/>
    <w:rsid w:val="00EB2673"/>
    <w:rsid w:val="00EB5750"/>
    <w:rsid w:val="00EB6172"/>
    <w:rsid w:val="00EB7A99"/>
    <w:rsid w:val="00EC2ABB"/>
    <w:rsid w:val="00EC2BFB"/>
    <w:rsid w:val="00EC3E69"/>
    <w:rsid w:val="00EC565D"/>
    <w:rsid w:val="00EC6D34"/>
    <w:rsid w:val="00EC7DB7"/>
    <w:rsid w:val="00ED1B6A"/>
    <w:rsid w:val="00ED2273"/>
    <w:rsid w:val="00ED586E"/>
    <w:rsid w:val="00ED7E14"/>
    <w:rsid w:val="00EE528A"/>
    <w:rsid w:val="00EF036F"/>
    <w:rsid w:val="00EF2BEB"/>
    <w:rsid w:val="00F01F98"/>
    <w:rsid w:val="00F03E19"/>
    <w:rsid w:val="00F06303"/>
    <w:rsid w:val="00F07C1A"/>
    <w:rsid w:val="00F07F09"/>
    <w:rsid w:val="00F13C46"/>
    <w:rsid w:val="00F151E4"/>
    <w:rsid w:val="00F16137"/>
    <w:rsid w:val="00F175D2"/>
    <w:rsid w:val="00F25D22"/>
    <w:rsid w:val="00F27BE4"/>
    <w:rsid w:val="00F303C3"/>
    <w:rsid w:val="00F32D2C"/>
    <w:rsid w:val="00F34340"/>
    <w:rsid w:val="00F348D7"/>
    <w:rsid w:val="00F3539C"/>
    <w:rsid w:val="00F37AB6"/>
    <w:rsid w:val="00F40F8F"/>
    <w:rsid w:val="00F41CEB"/>
    <w:rsid w:val="00F52C1D"/>
    <w:rsid w:val="00F617AE"/>
    <w:rsid w:val="00F61E38"/>
    <w:rsid w:val="00F67C2A"/>
    <w:rsid w:val="00F7083F"/>
    <w:rsid w:val="00F72879"/>
    <w:rsid w:val="00F771C1"/>
    <w:rsid w:val="00F773C8"/>
    <w:rsid w:val="00F80787"/>
    <w:rsid w:val="00F83FA9"/>
    <w:rsid w:val="00F844F0"/>
    <w:rsid w:val="00F856B7"/>
    <w:rsid w:val="00F862C4"/>
    <w:rsid w:val="00F9097E"/>
    <w:rsid w:val="00F90999"/>
    <w:rsid w:val="00F95A02"/>
    <w:rsid w:val="00F96006"/>
    <w:rsid w:val="00F97619"/>
    <w:rsid w:val="00FA2ACC"/>
    <w:rsid w:val="00FA47B0"/>
    <w:rsid w:val="00FB1C8D"/>
    <w:rsid w:val="00FB24BC"/>
    <w:rsid w:val="00FB2D13"/>
    <w:rsid w:val="00FB2E06"/>
    <w:rsid w:val="00FB4178"/>
    <w:rsid w:val="00FC092D"/>
    <w:rsid w:val="00FC16E6"/>
    <w:rsid w:val="00FC5177"/>
    <w:rsid w:val="00FC58CA"/>
    <w:rsid w:val="00FC6768"/>
    <w:rsid w:val="00FC7B80"/>
    <w:rsid w:val="00FD0826"/>
    <w:rsid w:val="00FD2026"/>
    <w:rsid w:val="00FD5643"/>
    <w:rsid w:val="00FD785A"/>
    <w:rsid w:val="00FE3D5C"/>
    <w:rsid w:val="00FE5563"/>
    <w:rsid w:val="00FE7127"/>
    <w:rsid w:val="00FF042D"/>
    <w:rsid w:val="00FF2D49"/>
    <w:rsid w:val="00FF55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834E"/>
  <w15:docId w15:val="{0C51ECD1-6824-49E2-B69B-CE18513F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7DB3"/>
    <w:pPr>
      <w:spacing w:after="0" w:line="288" w:lineRule="auto"/>
      <w:jc w:val="both"/>
    </w:pPr>
    <w:rPr>
      <w:rFonts w:ascii="Tahoma" w:eastAsia="Times New Roman" w:hAnsi="Tahoma" w:cs="Times New Roman"/>
      <w:sz w:val="20"/>
      <w:szCs w:val="20"/>
      <w:lang w:eastAsia="sl-SI"/>
    </w:rPr>
  </w:style>
  <w:style w:type="paragraph" w:styleId="Naslov1">
    <w:name w:val="heading 1"/>
    <w:basedOn w:val="Navaden"/>
    <w:next w:val="Navaden"/>
    <w:link w:val="Naslov1Znak"/>
    <w:autoRedefine/>
    <w:qFormat/>
    <w:rsid w:val="00C52D7F"/>
    <w:pPr>
      <w:numPr>
        <w:numId w:val="1"/>
      </w:numPr>
      <w:spacing w:before="240" w:line="264" w:lineRule="auto"/>
      <w:jc w:val="left"/>
      <w:outlineLvl w:val="0"/>
    </w:pPr>
    <w:rPr>
      <w:rFonts w:ascii="Verdana" w:hAnsi="Verdana"/>
      <w:b/>
      <w:kern w:val="28"/>
      <w:sz w:val="24"/>
    </w:rPr>
  </w:style>
  <w:style w:type="paragraph" w:styleId="Naslov2">
    <w:name w:val="heading 2"/>
    <w:basedOn w:val="Navaden"/>
    <w:next w:val="Navaden"/>
    <w:link w:val="Naslov2Znak"/>
    <w:autoRedefine/>
    <w:qFormat/>
    <w:rsid w:val="00AB3B83"/>
    <w:pPr>
      <w:keepNext/>
      <w:keepLines/>
      <w:numPr>
        <w:ilvl w:val="1"/>
        <w:numId w:val="1"/>
      </w:numPr>
      <w:spacing w:before="240" w:after="240"/>
      <w:jc w:val="left"/>
      <w:outlineLvl w:val="1"/>
    </w:pPr>
    <w:rPr>
      <w:rFonts w:ascii="Verdana" w:hAnsi="Verdana"/>
      <w:b/>
    </w:rPr>
  </w:style>
  <w:style w:type="paragraph" w:styleId="Naslov3">
    <w:name w:val="heading 3"/>
    <w:basedOn w:val="Navaden"/>
    <w:next w:val="Navaden"/>
    <w:link w:val="Naslov3Znak"/>
    <w:autoRedefine/>
    <w:qFormat/>
    <w:rsid w:val="00C52D7F"/>
    <w:pPr>
      <w:keepNext/>
      <w:keepLines/>
      <w:numPr>
        <w:ilvl w:val="2"/>
        <w:numId w:val="1"/>
      </w:numPr>
      <w:spacing w:before="240" w:after="240"/>
      <w:outlineLvl w:val="2"/>
    </w:pPr>
    <w:rPr>
      <w:rFonts w:ascii="Verdana" w:hAnsi="Verdana"/>
      <w:b/>
      <w:szCs w:val="22"/>
    </w:rPr>
  </w:style>
  <w:style w:type="paragraph" w:styleId="Naslov4">
    <w:name w:val="heading 4"/>
    <w:basedOn w:val="Navaden"/>
    <w:next w:val="Navaden"/>
    <w:link w:val="Naslov4Znak"/>
    <w:qFormat/>
    <w:rsid w:val="00C52D7F"/>
    <w:pPr>
      <w:keepNext/>
      <w:numPr>
        <w:ilvl w:val="3"/>
        <w:numId w:val="1"/>
      </w:numPr>
      <w:spacing w:before="240" w:after="60"/>
      <w:outlineLvl w:val="3"/>
    </w:pPr>
    <w:rPr>
      <w:rFonts w:ascii="Arial" w:hAnsi="Arial"/>
      <w:b/>
    </w:rPr>
  </w:style>
  <w:style w:type="paragraph" w:styleId="Naslov5">
    <w:name w:val="heading 5"/>
    <w:basedOn w:val="Navaden"/>
    <w:next w:val="Navaden"/>
    <w:link w:val="Naslov5Znak"/>
    <w:qFormat/>
    <w:rsid w:val="00C52D7F"/>
    <w:pPr>
      <w:numPr>
        <w:ilvl w:val="4"/>
        <w:numId w:val="1"/>
      </w:numPr>
      <w:spacing w:before="240" w:after="60"/>
      <w:outlineLvl w:val="4"/>
    </w:pPr>
    <w:rPr>
      <w:sz w:val="22"/>
    </w:rPr>
  </w:style>
  <w:style w:type="paragraph" w:styleId="Naslov6">
    <w:name w:val="heading 6"/>
    <w:basedOn w:val="Navaden"/>
    <w:next w:val="Navaden"/>
    <w:link w:val="Naslov6Znak"/>
    <w:qFormat/>
    <w:rsid w:val="00C52D7F"/>
    <w:pPr>
      <w:numPr>
        <w:ilvl w:val="5"/>
        <w:numId w:val="1"/>
      </w:numPr>
      <w:spacing w:before="240" w:after="60"/>
      <w:outlineLvl w:val="5"/>
    </w:pPr>
    <w:rPr>
      <w:rFonts w:ascii="Times New Roman" w:hAnsi="Times New Roman"/>
      <w:b/>
      <w:bCs/>
      <w:sz w:val="22"/>
      <w:szCs w:val="22"/>
    </w:rPr>
  </w:style>
  <w:style w:type="paragraph" w:styleId="Naslov7">
    <w:name w:val="heading 7"/>
    <w:basedOn w:val="Navaden"/>
    <w:next w:val="Navaden"/>
    <w:link w:val="Naslov7Znak"/>
    <w:qFormat/>
    <w:rsid w:val="00C52D7F"/>
    <w:pPr>
      <w:numPr>
        <w:ilvl w:val="6"/>
        <w:numId w:val="1"/>
      </w:numPr>
      <w:spacing w:before="240" w:after="60"/>
      <w:outlineLvl w:val="6"/>
    </w:pPr>
    <w:rPr>
      <w:rFonts w:ascii="Times New Roman" w:hAnsi="Times New Roman"/>
      <w:sz w:val="24"/>
      <w:szCs w:val="24"/>
    </w:rPr>
  </w:style>
  <w:style w:type="paragraph" w:styleId="Naslov8">
    <w:name w:val="heading 8"/>
    <w:basedOn w:val="Navaden"/>
    <w:next w:val="Navaden"/>
    <w:link w:val="Naslov8Znak"/>
    <w:qFormat/>
    <w:rsid w:val="00C52D7F"/>
    <w:pPr>
      <w:numPr>
        <w:ilvl w:val="7"/>
        <w:numId w:val="1"/>
      </w:numPr>
      <w:spacing w:before="240" w:after="60"/>
      <w:outlineLvl w:val="7"/>
    </w:pPr>
    <w:rPr>
      <w:rFonts w:ascii="Times New Roman" w:hAnsi="Times New Roman"/>
      <w:i/>
      <w:iCs/>
      <w:sz w:val="24"/>
      <w:szCs w:val="24"/>
    </w:rPr>
  </w:style>
  <w:style w:type="paragraph" w:styleId="Naslov9">
    <w:name w:val="heading 9"/>
    <w:basedOn w:val="Navaden"/>
    <w:next w:val="Navaden"/>
    <w:link w:val="Naslov9Znak"/>
    <w:qFormat/>
    <w:rsid w:val="00C52D7F"/>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52D7F"/>
    <w:rPr>
      <w:rFonts w:ascii="Verdana" w:eastAsia="Times New Roman" w:hAnsi="Verdana" w:cs="Times New Roman"/>
      <w:b/>
      <w:kern w:val="28"/>
      <w:sz w:val="24"/>
      <w:szCs w:val="20"/>
      <w:lang w:eastAsia="sl-SI"/>
    </w:rPr>
  </w:style>
  <w:style w:type="character" w:customStyle="1" w:styleId="Naslov2Znak">
    <w:name w:val="Naslov 2 Znak"/>
    <w:basedOn w:val="Privzetapisavaodstavka"/>
    <w:link w:val="Naslov2"/>
    <w:rsid w:val="00AB3B83"/>
    <w:rPr>
      <w:rFonts w:ascii="Verdana" w:eastAsia="Times New Roman" w:hAnsi="Verdana" w:cs="Times New Roman"/>
      <w:b/>
      <w:sz w:val="20"/>
      <w:szCs w:val="20"/>
      <w:lang w:eastAsia="sl-SI"/>
    </w:rPr>
  </w:style>
  <w:style w:type="character" w:customStyle="1" w:styleId="Naslov3Znak">
    <w:name w:val="Naslov 3 Znak"/>
    <w:basedOn w:val="Privzetapisavaodstavka"/>
    <w:link w:val="Naslov3"/>
    <w:rsid w:val="00C52D7F"/>
    <w:rPr>
      <w:rFonts w:ascii="Verdana" w:eastAsia="Times New Roman" w:hAnsi="Verdana" w:cs="Times New Roman"/>
      <w:b/>
      <w:sz w:val="20"/>
      <w:lang w:eastAsia="sl-SI"/>
    </w:rPr>
  </w:style>
  <w:style w:type="character" w:customStyle="1" w:styleId="Naslov4Znak">
    <w:name w:val="Naslov 4 Znak"/>
    <w:basedOn w:val="Privzetapisavaodstavka"/>
    <w:link w:val="Naslov4"/>
    <w:rsid w:val="00C52D7F"/>
    <w:rPr>
      <w:rFonts w:ascii="Arial" w:eastAsia="Times New Roman" w:hAnsi="Arial" w:cs="Times New Roman"/>
      <w:b/>
      <w:sz w:val="20"/>
      <w:szCs w:val="20"/>
      <w:lang w:eastAsia="sl-SI"/>
    </w:rPr>
  </w:style>
  <w:style w:type="character" w:customStyle="1" w:styleId="Naslov5Znak">
    <w:name w:val="Naslov 5 Znak"/>
    <w:basedOn w:val="Privzetapisavaodstavka"/>
    <w:link w:val="Naslov5"/>
    <w:rsid w:val="00C52D7F"/>
    <w:rPr>
      <w:rFonts w:ascii="Tahoma" w:eastAsia="Times New Roman" w:hAnsi="Tahoma" w:cs="Times New Roman"/>
      <w:szCs w:val="20"/>
      <w:lang w:eastAsia="sl-SI"/>
    </w:rPr>
  </w:style>
  <w:style w:type="character" w:customStyle="1" w:styleId="Naslov6Znak">
    <w:name w:val="Naslov 6 Znak"/>
    <w:basedOn w:val="Privzetapisavaodstavka"/>
    <w:link w:val="Naslov6"/>
    <w:rsid w:val="00C52D7F"/>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C52D7F"/>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C52D7F"/>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C52D7F"/>
    <w:rPr>
      <w:rFonts w:ascii="Arial" w:eastAsia="Times New Roman" w:hAnsi="Arial" w:cs="Arial"/>
      <w:lang w:eastAsia="sl-SI"/>
    </w:rPr>
  </w:style>
  <w:style w:type="paragraph" w:styleId="Glava">
    <w:name w:val="header"/>
    <w:basedOn w:val="Navaden"/>
    <w:link w:val="GlavaZnak"/>
    <w:uiPriority w:val="99"/>
    <w:rsid w:val="00C52D7F"/>
    <w:pPr>
      <w:tabs>
        <w:tab w:val="center" w:pos="4536"/>
        <w:tab w:val="right" w:pos="9072"/>
      </w:tabs>
    </w:pPr>
  </w:style>
  <w:style w:type="character" w:customStyle="1" w:styleId="GlavaZnak">
    <w:name w:val="Glava Znak"/>
    <w:basedOn w:val="Privzetapisavaodstavka"/>
    <w:link w:val="Glava"/>
    <w:uiPriority w:val="99"/>
    <w:rsid w:val="00C52D7F"/>
    <w:rPr>
      <w:rFonts w:ascii="Tahoma" w:eastAsia="Times New Roman" w:hAnsi="Tahoma" w:cs="Times New Roman"/>
      <w:sz w:val="20"/>
      <w:szCs w:val="20"/>
      <w:lang w:eastAsia="sl-SI"/>
    </w:rPr>
  </w:style>
  <w:style w:type="paragraph" w:styleId="Noga">
    <w:name w:val="footer"/>
    <w:basedOn w:val="Navaden"/>
    <w:link w:val="NogaZnak"/>
    <w:uiPriority w:val="99"/>
    <w:rsid w:val="00C52D7F"/>
    <w:pPr>
      <w:tabs>
        <w:tab w:val="center" w:pos="4536"/>
        <w:tab w:val="right" w:pos="9072"/>
      </w:tabs>
    </w:pPr>
  </w:style>
  <w:style w:type="character" w:customStyle="1" w:styleId="NogaZnak">
    <w:name w:val="Noga Znak"/>
    <w:basedOn w:val="Privzetapisavaodstavka"/>
    <w:link w:val="Noga"/>
    <w:uiPriority w:val="99"/>
    <w:rsid w:val="00C52D7F"/>
    <w:rPr>
      <w:rFonts w:ascii="Tahoma" w:eastAsia="Times New Roman" w:hAnsi="Tahoma" w:cs="Times New Roman"/>
      <w:sz w:val="20"/>
      <w:szCs w:val="20"/>
      <w:lang w:eastAsia="sl-SI"/>
    </w:rPr>
  </w:style>
  <w:style w:type="paragraph" w:styleId="Odstavekseznama">
    <w:name w:val="List Paragraph"/>
    <w:basedOn w:val="Navaden"/>
    <w:uiPriority w:val="99"/>
    <w:qFormat/>
    <w:rsid w:val="00C52D7F"/>
    <w:pPr>
      <w:spacing w:line="300" w:lineRule="atLeast"/>
      <w:ind w:left="708"/>
    </w:pPr>
    <w:rPr>
      <w:rFonts w:ascii="Arial" w:hAnsi="Arial"/>
      <w:sz w:val="22"/>
    </w:rPr>
  </w:style>
  <w:style w:type="character" w:styleId="Hiperpovezava">
    <w:name w:val="Hyperlink"/>
    <w:basedOn w:val="Privzetapisavaodstavka"/>
    <w:rsid w:val="00C52D7F"/>
    <w:rPr>
      <w:color w:val="0000FF" w:themeColor="hyperlink"/>
      <w:u w:val="single"/>
    </w:rPr>
  </w:style>
  <w:style w:type="paragraph" w:styleId="Naslov">
    <w:name w:val="Title"/>
    <w:basedOn w:val="Navaden"/>
    <w:link w:val="NaslovZnak"/>
    <w:qFormat/>
    <w:rsid w:val="00C52D7F"/>
    <w:pPr>
      <w:spacing w:line="240" w:lineRule="auto"/>
      <w:jc w:val="center"/>
    </w:pPr>
    <w:rPr>
      <w:rFonts w:ascii="Times New Roman" w:hAnsi="Times New Roman"/>
      <w:b/>
      <w:bCs/>
      <w:sz w:val="28"/>
      <w:szCs w:val="24"/>
    </w:rPr>
  </w:style>
  <w:style w:type="character" w:customStyle="1" w:styleId="NaslovZnak">
    <w:name w:val="Naslov Znak"/>
    <w:basedOn w:val="Privzetapisavaodstavka"/>
    <w:link w:val="Naslov"/>
    <w:rsid w:val="00C52D7F"/>
    <w:rPr>
      <w:rFonts w:ascii="Times New Roman" w:eastAsia="Times New Roman" w:hAnsi="Times New Roman" w:cs="Times New Roman"/>
      <w:b/>
      <w:bCs/>
      <w:sz w:val="28"/>
      <w:szCs w:val="24"/>
      <w:lang w:eastAsia="sl-SI"/>
    </w:rPr>
  </w:style>
  <w:style w:type="paragraph" w:customStyle="1" w:styleId="Para01">
    <w:name w:val="Para 01"/>
    <w:basedOn w:val="Navaden"/>
    <w:qFormat/>
    <w:rsid w:val="00C52D7F"/>
    <w:pPr>
      <w:pBdr>
        <w:top w:val="none" w:sz="8" w:space="0" w:color="auto"/>
        <w:left w:val="none" w:sz="8" w:space="0" w:color="auto"/>
        <w:bottom w:val="none" w:sz="8" w:space="0" w:color="auto"/>
        <w:right w:val="none" w:sz="8" w:space="0" w:color="auto"/>
      </w:pBdr>
      <w:spacing w:line="288" w:lineRule="atLeast"/>
      <w:jc w:val="left"/>
    </w:pPr>
    <w:rPr>
      <w:rFonts w:ascii="Cambria" w:eastAsia="Cambria" w:hAnsi="Cambria" w:cs="Cambria"/>
      <w:color w:val="000000"/>
      <w:sz w:val="24"/>
      <w:szCs w:val="24"/>
    </w:rPr>
  </w:style>
  <w:style w:type="paragraph" w:customStyle="1" w:styleId="Para02">
    <w:name w:val="Para 02"/>
    <w:basedOn w:val="Navaden"/>
    <w:qFormat/>
    <w:rsid w:val="00C52D7F"/>
    <w:pPr>
      <w:spacing w:line="288" w:lineRule="atLeast"/>
    </w:pPr>
    <w:rPr>
      <w:rFonts w:ascii="Calibri" w:eastAsia="Calibri" w:hAnsi="Calibri" w:cs="Calibri"/>
      <w:i/>
      <w:iCs/>
      <w:color w:val="000000"/>
      <w:sz w:val="24"/>
      <w:szCs w:val="24"/>
    </w:rPr>
  </w:style>
  <w:style w:type="paragraph" w:customStyle="1" w:styleId="Para05">
    <w:name w:val="Para 05"/>
    <w:basedOn w:val="Navaden"/>
    <w:qFormat/>
    <w:rsid w:val="00C52D7F"/>
    <w:pPr>
      <w:spacing w:before="119" w:after="119" w:line="288" w:lineRule="atLeast"/>
      <w:jc w:val="center"/>
    </w:pPr>
    <w:rPr>
      <w:rFonts w:ascii="Calibri" w:eastAsia="Calibri" w:hAnsi="Calibri"/>
      <w:b/>
      <w:bCs/>
      <w:i/>
      <w:iCs/>
      <w:color w:val="000000"/>
      <w:sz w:val="24"/>
      <w:szCs w:val="24"/>
    </w:rPr>
  </w:style>
  <w:style w:type="paragraph" w:customStyle="1" w:styleId="Para06">
    <w:name w:val="Para 06"/>
    <w:basedOn w:val="Navaden"/>
    <w:qFormat/>
    <w:rsid w:val="00C52D7F"/>
    <w:pPr>
      <w:spacing w:line="288" w:lineRule="atLeast"/>
    </w:pPr>
    <w:rPr>
      <w:rFonts w:ascii="Calibri" w:eastAsia="Calibri" w:hAnsi="Calibri"/>
      <w:color w:val="000000"/>
      <w:sz w:val="24"/>
      <w:szCs w:val="24"/>
    </w:rPr>
  </w:style>
  <w:style w:type="paragraph" w:styleId="Besedilooblaka">
    <w:name w:val="Balloon Text"/>
    <w:basedOn w:val="Navaden"/>
    <w:link w:val="BesedilooblakaZnak"/>
    <w:uiPriority w:val="99"/>
    <w:semiHidden/>
    <w:unhideWhenUsed/>
    <w:rsid w:val="00C52D7F"/>
    <w:pPr>
      <w:spacing w:line="240" w:lineRule="auto"/>
    </w:pPr>
    <w:rPr>
      <w:rFonts w:cs="Tahoma"/>
      <w:sz w:val="16"/>
      <w:szCs w:val="16"/>
    </w:rPr>
  </w:style>
  <w:style w:type="character" w:customStyle="1" w:styleId="BesedilooblakaZnak">
    <w:name w:val="Besedilo oblačka Znak"/>
    <w:basedOn w:val="Privzetapisavaodstavka"/>
    <w:link w:val="Besedilooblaka"/>
    <w:uiPriority w:val="99"/>
    <w:semiHidden/>
    <w:rsid w:val="00C52D7F"/>
    <w:rPr>
      <w:rFonts w:ascii="Tahoma" w:eastAsia="Times New Roman" w:hAnsi="Tahoma" w:cs="Tahoma"/>
      <w:sz w:val="16"/>
      <w:szCs w:val="16"/>
      <w:lang w:eastAsia="sl-SI"/>
    </w:rPr>
  </w:style>
  <w:style w:type="paragraph" w:styleId="Telobesedila">
    <w:name w:val="Body Text"/>
    <w:basedOn w:val="Navaden"/>
    <w:link w:val="TelobesedilaZnak"/>
    <w:rsid w:val="00CD295C"/>
    <w:pPr>
      <w:spacing w:after="120" w:line="240" w:lineRule="auto"/>
      <w:jc w:val="left"/>
    </w:pPr>
    <w:rPr>
      <w:rFonts w:ascii="Times New Roman" w:hAnsi="Times New Roman"/>
      <w:sz w:val="24"/>
      <w:szCs w:val="24"/>
    </w:rPr>
  </w:style>
  <w:style w:type="character" w:customStyle="1" w:styleId="TelobesedilaZnak">
    <w:name w:val="Telo besedila Znak"/>
    <w:basedOn w:val="Privzetapisavaodstavka"/>
    <w:link w:val="Telobesedila"/>
    <w:rsid w:val="00CD295C"/>
    <w:rPr>
      <w:rFonts w:ascii="Times New Roman" w:eastAsia="Times New Roman" w:hAnsi="Times New Roman" w:cs="Times New Roman"/>
      <w:sz w:val="24"/>
      <w:szCs w:val="24"/>
      <w:lang w:eastAsia="sl-SI"/>
    </w:rPr>
  </w:style>
  <w:style w:type="paragraph" w:customStyle="1" w:styleId="Default">
    <w:name w:val="Default"/>
    <w:rsid w:val="00CD295C"/>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styleId="Pripombasklic">
    <w:name w:val="annotation reference"/>
    <w:basedOn w:val="Privzetapisavaodstavka"/>
    <w:uiPriority w:val="99"/>
    <w:semiHidden/>
    <w:unhideWhenUsed/>
    <w:rsid w:val="00A137C9"/>
    <w:rPr>
      <w:sz w:val="16"/>
      <w:szCs w:val="16"/>
    </w:rPr>
  </w:style>
  <w:style w:type="paragraph" w:styleId="Pripombabesedilo">
    <w:name w:val="annotation text"/>
    <w:basedOn w:val="Navaden"/>
    <w:link w:val="PripombabesediloZnak"/>
    <w:uiPriority w:val="99"/>
    <w:semiHidden/>
    <w:unhideWhenUsed/>
    <w:rsid w:val="00A137C9"/>
    <w:pPr>
      <w:spacing w:line="240" w:lineRule="auto"/>
    </w:pPr>
  </w:style>
  <w:style w:type="character" w:customStyle="1" w:styleId="PripombabesediloZnak">
    <w:name w:val="Pripomba – besedilo Znak"/>
    <w:basedOn w:val="Privzetapisavaodstavka"/>
    <w:link w:val="Pripombabesedilo"/>
    <w:uiPriority w:val="99"/>
    <w:semiHidden/>
    <w:rsid w:val="00A137C9"/>
    <w:rPr>
      <w:rFonts w:ascii="Tahoma" w:eastAsia="Times New Roman" w:hAnsi="Tahoma"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137C9"/>
    <w:rPr>
      <w:b/>
      <w:bCs/>
    </w:rPr>
  </w:style>
  <w:style w:type="character" w:customStyle="1" w:styleId="ZadevapripombeZnak">
    <w:name w:val="Zadeva pripombe Znak"/>
    <w:basedOn w:val="PripombabesediloZnak"/>
    <w:link w:val="Zadevapripombe"/>
    <w:uiPriority w:val="99"/>
    <w:semiHidden/>
    <w:rsid w:val="00A137C9"/>
    <w:rPr>
      <w:rFonts w:ascii="Tahoma" w:eastAsia="Times New Roman" w:hAnsi="Tahoma" w:cs="Times New Roman"/>
      <w:b/>
      <w:bCs/>
      <w:sz w:val="20"/>
      <w:szCs w:val="20"/>
      <w:lang w:eastAsia="sl-SI"/>
    </w:rPr>
  </w:style>
  <w:style w:type="numbering" w:customStyle="1" w:styleId="Trenutniseznam1">
    <w:name w:val="Trenutni seznam1"/>
    <w:rsid w:val="00A14466"/>
    <w:pPr>
      <w:numPr>
        <w:numId w:val="5"/>
      </w:numPr>
    </w:pPr>
  </w:style>
  <w:style w:type="character" w:styleId="SledenaHiperpovezava">
    <w:name w:val="FollowedHyperlink"/>
    <w:basedOn w:val="Privzetapisavaodstavka"/>
    <w:uiPriority w:val="99"/>
    <w:semiHidden/>
    <w:unhideWhenUsed/>
    <w:rsid w:val="00BB09A1"/>
    <w:rPr>
      <w:color w:val="800080" w:themeColor="followedHyperlink"/>
      <w:u w:val="single"/>
    </w:rPr>
  </w:style>
  <w:style w:type="paragraph" w:styleId="Sprotnaopomba-besedilo">
    <w:name w:val="footnote text"/>
    <w:basedOn w:val="Navaden"/>
    <w:link w:val="Sprotnaopomba-besediloZnak"/>
    <w:uiPriority w:val="99"/>
    <w:semiHidden/>
    <w:unhideWhenUsed/>
    <w:rsid w:val="003028D3"/>
    <w:pPr>
      <w:spacing w:line="240" w:lineRule="auto"/>
    </w:pPr>
  </w:style>
  <w:style w:type="character" w:customStyle="1" w:styleId="Sprotnaopomba-besediloZnak">
    <w:name w:val="Sprotna opomba - besedilo Znak"/>
    <w:basedOn w:val="Privzetapisavaodstavka"/>
    <w:link w:val="Sprotnaopomba-besedilo"/>
    <w:uiPriority w:val="99"/>
    <w:semiHidden/>
    <w:rsid w:val="003028D3"/>
    <w:rPr>
      <w:rFonts w:ascii="Tahoma" w:eastAsia="Times New Roman" w:hAnsi="Tahoma" w:cs="Times New Roman"/>
      <w:sz w:val="20"/>
      <w:szCs w:val="20"/>
      <w:lang w:eastAsia="sl-SI"/>
    </w:rPr>
  </w:style>
  <w:style w:type="character" w:styleId="Sprotnaopomba-sklic">
    <w:name w:val="footnote reference"/>
    <w:uiPriority w:val="99"/>
    <w:semiHidden/>
    <w:unhideWhenUsed/>
    <w:rsid w:val="003028D3"/>
    <w:rPr>
      <w:rFonts w:ascii="Arial" w:hAnsi="Arial" w:cs="Arial" w:hint="default"/>
      <w:i/>
      <w:iCs w:val="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54999">
      <w:bodyDiv w:val="1"/>
      <w:marLeft w:val="0"/>
      <w:marRight w:val="0"/>
      <w:marTop w:val="0"/>
      <w:marBottom w:val="0"/>
      <w:divBdr>
        <w:top w:val="none" w:sz="0" w:space="0" w:color="auto"/>
        <w:left w:val="none" w:sz="0" w:space="0" w:color="auto"/>
        <w:bottom w:val="none" w:sz="0" w:space="0" w:color="auto"/>
        <w:right w:val="none" w:sz="0" w:space="0" w:color="auto"/>
      </w:divBdr>
    </w:div>
    <w:div w:id="954673592">
      <w:bodyDiv w:val="1"/>
      <w:marLeft w:val="0"/>
      <w:marRight w:val="0"/>
      <w:marTop w:val="0"/>
      <w:marBottom w:val="0"/>
      <w:divBdr>
        <w:top w:val="none" w:sz="0" w:space="0" w:color="auto"/>
        <w:left w:val="none" w:sz="0" w:space="0" w:color="auto"/>
        <w:bottom w:val="none" w:sz="0" w:space="0" w:color="auto"/>
        <w:right w:val="none" w:sz="0" w:space="0" w:color="auto"/>
      </w:divBdr>
    </w:div>
    <w:div w:id="1112361612">
      <w:bodyDiv w:val="1"/>
      <w:marLeft w:val="0"/>
      <w:marRight w:val="0"/>
      <w:marTop w:val="0"/>
      <w:marBottom w:val="0"/>
      <w:divBdr>
        <w:top w:val="none" w:sz="0" w:space="0" w:color="auto"/>
        <w:left w:val="none" w:sz="0" w:space="0" w:color="auto"/>
        <w:bottom w:val="none" w:sz="0" w:space="0" w:color="auto"/>
        <w:right w:val="none" w:sz="0" w:space="0" w:color="auto"/>
      </w:divBdr>
    </w:div>
    <w:div w:id="1414736148">
      <w:bodyDiv w:val="1"/>
      <w:marLeft w:val="0"/>
      <w:marRight w:val="0"/>
      <w:marTop w:val="0"/>
      <w:marBottom w:val="0"/>
      <w:divBdr>
        <w:top w:val="none" w:sz="0" w:space="0" w:color="auto"/>
        <w:left w:val="none" w:sz="0" w:space="0" w:color="auto"/>
        <w:bottom w:val="none" w:sz="0" w:space="0" w:color="auto"/>
        <w:right w:val="none" w:sz="0" w:space="0" w:color="auto"/>
      </w:divBdr>
    </w:div>
    <w:div w:id="1573853464">
      <w:bodyDiv w:val="1"/>
      <w:marLeft w:val="0"/>
      <w:marRight w:val="0"/>
      <w:marTop w:val="0"/>
      <w:marBottom w:val="0"/>
      <w:divBdr>
        <w:top w:val="none" w:sz="0" w:space="0" w:color="auto"/>
        <w:left w:val="none" w:sz="0" w:space="0" w:color="auto"/>
        <w:bottom w:val="none" w:sz="0" w:space="0" w:color="auto"/>
        <w:right w:val="none" w:sz="0" w:space="0" w:color="auto"/>
      </w:divBdr>
    </w:div>
    <w:div w:id="1627589914">
      <w:bodyDiv w:val="1"/>
      <w:marLeft w:val="0"/>
      <w:marRight w:val="0"/>
      <w:marTop w:val="0"/>
      <w:marBottom w:val="0"/>
      <w:divBdr>
        <w:top w:val="none" w:sz="0" w:space="0" w:color="auto"/>
        <w:left w:val="none" w:sz="0" w:space="0" w:color="auto"/>
        <w:bottom w:val="none" w:sz="0" w:space="0" w:color="auto"/>
        <w:right w:val="none" w:sz="0" w:space="0" w:color="auto"/>
      </w:divBdr>
    </w:div>
    <w:div w:id="1696419677">
      <w:bodyDiv w:val="1"/>
      <w:marLeft w:val="0"/>
      <w:marRight w:val="0"/>
      <w:marTop w:val="0"/>
      <w:marBottom w:val="0"/>
      <w:divBdr>
        <w:top w:val="none" w:sz="0" w:space="0" w:color="auto"/>
        <w:left w:val="none" w:sz="0" w:space="0" w:color="auto"/>
        <w:bottom w:val="none" w:sz="0" w:space="0" w:color="auto"/>
        <w:right w:val="none" w:sz="0" w:space="0" w:color="auto"/>
      </w:divBdr>
    </w:div>
    <w:div w:id="1712147319">
      <w:bodyDiv w:val="1"/>
      <w:marLeft w:val="0"/>
      <w:marRight w:val="0"/>
      <w:marTop w:val="0"/>
      <w:marBottom w:val="0"/>
      <w:divBdr>
        <w:top w:val="none" w:sz="0" w:space="0" w:color="auto"/>
        <w:left w:val="none" w:sz="0" w:space="0" w:color="auto"/>
        <w:bottom w:val="none" w:sz="0" w:space="0" w:color="auto"/>
        <w:right w:val="none" w:sz="0" w:space="0" w:color="auto"/>
      </w:divBdr>
    </w:div>
    <w:div w:id="1903907352">
      <w:bodyDiv w:val="1"/>
      <w:marLeft w:val="0"/>
      <w:marRight w:val="0"/>
      <w:marTop w:val="0"/>
      <w:marBottom w:val="0"/>
      <w:divBdr>
        <w:top w:val="none" w:sz="0" w:space="0" w:color="auto"/>
        <w:left w:val="none" w:sz="0" w:space="0" w:color="auto"/>
        <w:bottom w:val="none" w:sz="0" w:space="0" w:color="auto"/>
        <w:right w:val="none" w:sz="0" w:space="0" w:color="auto"/>
      </w:divBdr>
    </w:div>
    <w:div w:id="202952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si" TargetMode="External"/><Relationship Id="rId13" Type="http://schemas.openxmlformats.org/officeDocument/2006/relationships/hyperlink" Target="https://ejn.gov.si/documents/10193/191051/ejn_Navodila_za_uporabo_ponudniki.pdf" TargetMode="External"/><Relationship Id="rId18" Type="http://schemas.openxmlformats.org/officeDocument/2006/relationships/hyperlink" Target="http://www.arso.gov.si/varstvo%20okolja/odpadki/podatki/Zbiralci%2006072016.pdf" TargetMode="External"/><Relationship Id="rId3" Type="http://schemas.openxmlformats.org/officeDocument/2006/relationships/styles" Target="styles.xml"/><Relationship Id="rId21" Type="http://schemas.openxmlformats.org/officeDocument/2006/relationships/hyperlink" Target="https://www.gov.si/assets/organi-v-sestavi/ARSO/Odpadki/Podatki/Prevozniki-odpadkov.pdf"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www.gov.si/assets/organi-v-sestavi/ARSO/Odpadki/Podatki/Zbiralci-Odpadkov.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gov.si/assets/organi-v-sestavi/ARSO/Odpadki/Podatki/Predelovalci-odpadko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oter" Target="footer1.xml"/><Relationship Id="rId10" Type="http://schemas.openxmlformats.org/officeDocument/2006/relationships/hyperlink" Target="mailto:andreja.struc@dem.si" TargetMode="External"/><Relationship Id="rId19" Type="http://schemas.openxmlformats.org/officeDocument/2006/relationships/hyperlink" Target="https://www.gov.si/assets/organi-v-sestavi/ARSO/Odpadki/Podatki/Odstranjevalci-odpadkov.pdf" TargetMode="External"/><Relationship Id="rId4" Type="http://schemas.openxmlformats.org/officeDocument/2006/relationships/settings" Target="settings.xml"/><Relationship Id="rId9" Type="http://schemas.openxmlformats.org/officeDocument/2006/relationships/hyperlink" Target="mailto:mojca.pogacnik@dem.si" TargetMode="External"/><Relationship Id="rId14" Type="http://schemas.openxmlformats.org/officeDocument/2006/relationships/hyperlink" Target="https://ejn.gov.si/eJN2"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B4431-081E-4020-8772-6AA1C9BA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7952</Words>
  <Characters>45331</Characters>
  <Application>Microsoft Office Word</Application>
  <DocSecurity>0</DocSecurity>
  <Lines>377</Lines>
  <Paragraphs>106</Paragraphs>
  <ScaleCrop>false</ScaleCrop>
  <HeadingPairs>
    <vt:vector size="2" baseType="variant">
      <vt:variant>
        <vt:lpstr>Naslov</vt:lpstr>
      </vt:variant>
      <vt:variant>
        <vt:i4>1</vt:i4>
      </vt:variant>
    </vt:vector>
  </HeadingPairs>
  <TitlesOfParts>
    <vt:vector size="1" baseType="lpstr">
      <vt:lpstr/>
    </vt:vector>
  </TitlesOfParts>
  <Company>Dravske elektrarne Maribor d.o.o.</Company>
  <LinksUpToDate>false</LinksUpToDate>
  <CharactersWithSpaces>53177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 Pogačnik</dc:creator>
  <cp:lastModifiedBy>Mojca Pogačnik</cp:lastModifiedBy>
  <cp:revision>4</cp:revision>
  <cp:lastPrinted>2018-05-31T07:27:00Z</cp:lastPrinted>
  <dcterms:created xsi:type="dcterms:W3CDTF">2020-06-02T09:46:00Z</dcterms:created>
  <dcterms:modified xsi:type="dcterms:W3CDTF">2020-06-02T09:54:00Z</dcterms:modified>
</cp:coreProperties>
</file>